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48C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PRORAČUNSKI KORISNIK:                                                       OIB: 90191608332</w:t>
      </w:r>
    </w:p>
    <w:p w14:paraId="0F1C4D3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DJEČJI VRTIĆ PAHULJICA                                                        Razina: 21</w:t>
      </w:r>
    </w:p>
    <w:p w14:paraId="780370E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Žabička 4                                                                                          RKP: 26678</w:t>
      </w:r>
    </w:p>
    <w:p w14:paraId="68DBDE5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53000 Gospić                                                                                    Šifra djelatnosti: 8510</w:t>
      </w:r>
    </w:p>
    <w:p w14:paraId="0AEE3F2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</w:t>
      </w:r>
    </w:p>
    <w:p w14:paraId="4EB1B308">
      <w:pPr>
        <w:jc w:val="both"/>
        <w:rPr>
          <w:rFonts w:ascii="Times New Roman" w:hAnsi="Times New Roman"/>
          <w:b/>
          <w:bCs/>
        </w:rPr>
      </w:pPr>
    </w:p>
    <w:p w14:paraId="0A801EF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</w:t>
      </w:r>
    </w:p>
    <w:p w14:paraId="580C4E1F">
      <w:pPr>
        <w:jc w:val="both"/>
        <w:rPr>
          <w:rFonts w:ascii="Times New Roman" w:hAnsi="Times New Roman"/>
          <w:b/>
          <w:bCs/>
        </w:rPr>
      </w:pPr>
    </w:p>
    <w:p w14:paraId="75341935">
      <w:pPr>
        <w:jc w:val="both"/>
        <w:rPr>
          <w:rFonts w:ascii="Times New Roman" w:hAnsi="Times New Roman"/>
          <w:b/>
          <w:bCs/>
        </w:rPr>
      </w:pPr>
    </w:p>
    <w:p w14:paraId="2CEE758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OBRAZLOŽENJE  FINANCIJSKOG PLANA ZA 202</w:t>
      </w:r>
      <w:r>
        <w:rPr>
          <w:rFonts w:hint="default" w:ascii="Times New Roman" w:hAnsi="Times New Roman"/>
          <w:b/>
          <w:bCs/>
          <w:lang w:val="hr-HR"/>
        </w:rPr>
        <w:t>6</w:t>
      </w:r>
      <w:r>
        <w:rPr>
          <w:rFonts w:ascii="Times New Roman" w:hAnsi="Times New Roman"/>
          <w:b/>
          <w:bCs/>
        </w:rPr>
        <w:t xml:space="preserve">. GODINU I PROJEKCIJA PLANA ZA </w:t>
      </w:r>
      <w:r>
        <w:rPr>
          <w:rFonts w:ascii="Times New Roman" w:hAnsi="Times New Roman"/>
          <w:b/>
          <w:bCs/>
          <w:lang w:val="hr-HR"/>
        </w:rPr>
        <w:t>202</w:t>
      </w:r>
      <w:r>
        <w:rPr>
          <w:rFonts w:hint="default" w:ascii="Times New Roman" w:hAnsi="Times New Roman"/>
          <w:b/>
          <w:bCs/>
          <w:lang w:val="hr-HR"/>
        </w:rPr>
        <w:t>7.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hint="default" w:ascii="Times New Roman" w:hAnsi="Times New Roman"/>
          <w:b/>
          <w:bCs/>
          <w:lang w:val="hr-HR"/>
        </w:rPr>
        <w:t>i</w:t>
      </w:r>
      <w:r>
        <w:rPr>
          <w:rFonts w:ascii="Times New Roman" w:hAnsi="Times New Roman"/>
          <w:b/>
          <w:bCs/>
        </w:rPr>
        <w:t xml:space="preserve"> 202</w:t>
      </w:r>
      <w:r>
        <w:rPr>
          <w:rFonts w:hint="default" w:ascii="Times New Roman" w:hAnsi="Times New Roman"/>
          <w:b/>
          <w:bCs/>
          <w:lang w:val="hr-HR"/>
        </w:rPr>
        <w:t>8</w:t>
      </w:r>
      <w:r>
        <w:rPr>
          <w:rFonts w:ascii="Times New Roman" w:hAnsi="Times New Roman"/>
          <w:b/>
          <w:bCs/>
        </w:rPr>
        <w:t>. GODINU</w:t>
      </w:r>
    </w:p>
    <w:p w14:paraId="655718A8">
      <w:pPr>
        <w:jc w:val="both"/>
        <w:rPr>
          <w:rFonts w:ascii="Times New Roman" w:hAnsi="Times New Roman"/>
          <w:b/>
          <w:bCs/>
        </w:rPr>
      </w:pPr>
    </w:p>
    <w:p w14:paraId="0C39DDC1">
      <w:pPr>
        <w:jc w:val="both"/>
        <w:rPr>
          <w:rFonts w:ascii="Times New Roman" w:hAnsi="Times New Roman"/>
          <w:b/>
          <w:bCs/>
        </w:rPr>
      </w:pPr>
    </w:p>
    <w:p w14:paraId="334946D7">
      <w:pPr>
        <w:pStyle w:val="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Sažetak rada</w:t>
      </w:r>
    </w:p>
    <w:p w14:paraId="1D2F7276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046C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Dječji vrtić Pahuljica obavlja javnu djelatnost sukladno Zakonu o ranom i predškolskom odgoju. Vrtić ne donosi strateške, već godišnje operativne planove prema planu i programu rada vrtića. Također, planovi se donose za pedagošku godinu, a financijski plan za fiskalnu godinu. To je uzrok mnogim odstupanjima u izvršenju financijskih planova, na primjer, pomak određenih aktivnosti unutar pedagoške godine što uzrokuje promjene u izvršenju financijskog plana za dvije fiskalne godine.  </w:t>
      </w:r>
    </w:p>
    <w:p w14:paraId="77A1378F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EDD66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Zakonu o predškolskom odgoju i obrazovanju, djelatnost predškolskog odgoja sastavni je dio sustava odgoja i obrazovanja, program se pretežno financira sredstvima proračuna lokalne i područne (regionalne) samouprave te sudjelovanjem roditelja u cijeni programa predškolskog odgoja u koji su uključena njihova djeca.</w:t>
      </w:r>
    </w:p>
    <w:p w14:paraId="44E014F6">
      <w:pPr>
        <w:jc w:val="both"/>
        <w:rPr>
          <w:rFonts w:ascii="Times New Roman" w:hAnsi="Times New Roman"/>
          <w:sz w:val="24"/>
          <w:szCs w:val="24"/>
        </w:rPr>
      </w:pPr>
    </w:p>
    <w:p w14:paraId="6390EAF2">
      <w:pPr>
        <w:jc w:val="both"/>
        <w:rPr>
          <w:rFonts w:ascii="Times New Roman" w:hAnsi="Times New Roman"/>
          <w:sz w:val="24"/>
          <w:szCs w:val="24"/>
        </w:rPr>
      </w:pPr>
    </w:p>
    <w:p w14:paraId="49922D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Pahuljica provodi 5 i 10 - satni redoviti program, program predškole i program za djecu s teškoćama u razvoju.</w:t>
      </w:r>
    </w:p>
    <w:p w14:paraId="07FB28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Redoviti 10 - satni program obogaćen je: programom ranog učenja engleskog jezika,</w:t>
      </w:r>
    </w:p>
    <w:p w14:paraId="49428F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programom kinezioloških aktivnosti.</w:t>
      </w:r>
    </w:p>
    <w:p w14:paraId="198D28E6">
      <w:pPr>
        <w:jc w:val="both"/>
        <w:rPr>
          <w:rFonts w:ascii="Times New Roman" w:hAnsi="Times New Roman"/>
          <w:sz w:val="24"/>
          <w:szCs w:val="24"/>
        </w:rPr>
      </w:pPr>
    </w:p>
    <w:p w14:paraId="5766BA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Redoviti cjelodnevni (5 i 10-satni) program u petodnevnom radnom tjednu temeljni je program Dječjeg vrtića Pahuljica. Organizacija radnog vremena usklađena je s potrebama roditelja te će se sukladno istima organizirati odgojno obrazovni rad tijekom cijele pedagoške godine.</w:t>
      </w:r>
    </w:p>
    <w:p w14:paraId="1B08BEE8">
      <w:pPr>
        <w:jc w:val="both"/>
        <w:rPr>
          <w:rFonts w:ascii="Times New Roman" w:hAnsi="Times New Roman"/>
          <w:sz w:val="24"/>
          <w:szCs w:val="24"/>
        </w:rPr>
      </w:pPr>
    </w:p>
    <w:p w14:paraId="39908F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za djecu s teškoćama u razvoju namijenjen je djeci s većim utjecajnim teškoćama predškolske dobi od navršene treće godine života do polaska u školu u trajanju od 5 sati u jednoj mješovitoj skupini sa obuhvatom jednog (1) djeteta.</w:t>
      </w:r>
    </w:p>
    <w:p w14:paraId="79DBAE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obogaćen kineziološkim aktivnostima provodi se s djecom predškolskog uzrasta redovitog programa i dvije skupine programa Predškole.</w:t>
      </w:r>
    </w:p>
    <w:p w14:paraId="7BC72263">
      <w:pPr>
        <w:jc w:val="both"/>
        <w:rPr>
          <w:rFonts w:ascii="Times New Roman" w:hAnsi="Times New Roman"/>
          <w:sz w:val="24"/>
          <w:szCs w:val="24"/>
        </w:rPr>
      </w:pPr>
    </w:p>
    <w:p w14:paraId="217F30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ranog učenja engleskog jezika ostvaruje se s djecom u godini pred polazak u školu, a provodi ga odgojiteljica s završenim tečajem engleskog jezika stupnja C1, kao što je i propisano Pravilnikom o vrsti stručne spreme stručnih djelatnika te vrsti i stupnju stručne spreme ostalih djelatnika u dječjem vrtiću.</w:t>
      </w:r>
    </w:p>
    <w:p w14:paraId="276D731C">
      <w:pPr>
        <w:jc w:val="both"/>
        <w:rPr>
          <w:rFonts w:ascii="Times New Roman" w:hAnsi="Times New Roman"/>
          <w:sz w:val="24"/>
          <w:szCs w:val="24"/>
        </w:rPr>
      </w:pPr>
    </w:p>
    <w:p w14:paraId="2CE5D1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Vrtić će svoju redovitu djelatnost organizirati u devet (9) jasličkih i </w:t>
      </w:r>
      <w:r>
        <w:rPr>
          <w:rFonts w:hint="default" w:ascii="Times New Roman" w:hAnsi="Times New Roman"/>
          <w:sz w:val="24"/>
          <w:szCs w:val="24"/>
          <w:lang w:val="hr-HR"/>
        </w:rPr>
        <w:t>dvadeset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hint="default" w:ascii="Times New Roman" w:hAnsi="Times New Roman"/>
          <w:sz w:val="24"/>
          <w:szCs w:val="24"/>
          <w:lang w:val="hr-HR"/>
        </w:rPr>
        <w:t>20</w:t>
      </w:r>
      <w:r>
        <w:rPr>
          <w:rFonts w:ascii="Times New Roman" w:hAnsi="Times New Roman"/>
          <w:sz w:val="24"/>
          <w:szCs w:val="24"/>
        </w:rPr>
        <w:t xml:space="preserve">) vrtićkih skupina redovitog programa te </w:t>
      </w:r>
      <w:r>
        <w:rPr>
          <w:rFonts w:hint="default" w:ascii="Times New Roman" w:hAnsi="Times New Roman"/>
          <w:sz w:val="24"/>
          <w:szCs w:val="24"/>
          <w:lang w:val="hr-HR"/>
        </w:rPr>
        <w:t>tri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hint="default"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</w:rPr>
        <w:t xml:space="preserve">) skupine programa Predškole. </w:t>
      </w:r>
    </w:p>
    <w:p w14:paraId="07227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redovite programe Vrtića u pedagoškoj godini 202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./202</w:t>
      </w:r>
      <w:r>
        <w:rPr>
          <w:rFonts w:hint="default"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</w:rPr>
        <w:t>. planirano je 4</w:t>
      </w:r>
      <w:r>
        <w:rPr>
          <w:rFonts w:hint="default" w:ascii="Times New Roman" w:hAnsi="Times New Roman"/>
          <w:sz w:val="24"/>
          <w:szCs w:val="24"/>
          <w:lang w:val="hr-HR"/>
        </w:rPr>
        <w:t>99</w:t>
      </w:r>
      <w:r>
        <w:rPr>
          <w:rFonts w:ascii="Times New Roman" w:hAnsi="Times New Roman"/>
          <w:sz w:val="24"/>
          <w:szCs w:val="24"/>
        </w:rPr>
        <w:t xml:space="preserve"> djece raspoređenih u 2</w:t>
      </w:r>
      <w:r>
        <w:rPr>
          <w:rFonts w:hint="default" w:ascii="Times New Roman" w:hAnsi="Times New Roman"/>
          <w:sz w:val="24"/>
          <w:szCs w:val="24"/>
          <w:lang w:val="hr-HR"/>
        </w:rPr>
        <w:t>9</w:t>
      </w:r>
      <w:r>
        <w:rPr>
          <w:rFonts w:ascii="Times New Roman" w:hAnsi="Times New Roman"/>
          <w:sz w:val="24"/>
          <w:szCs w:val="24"/>
        </w:rPr>
        <w:t xml:space="preserve"> odgojnih skupina. U program Predškole upisano je </w:t>
      </w:r>
      <w:r>
        <w:rPr>
          <w:rFonts w:hint="default" w:ascii="Times New Roman" w:hAnsi="Times New Roman"/>
          <w:sz w:val="24"/>
          <w:szCs w:val="24"/>
          <w:lang w:val="hr-HR"/>
        </w:rPr>
        <w:t>32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hint="default" w:ascii="Times New Roman" w:hAnsi="Times New Roman"/>
          <w:sz w:val="24"/>
          <w:szCs w:val="24"/>
          <w:lang w:val="hr-HR"/>
        </w:rPr>
        <w:t>jece</w:t>
      </w:r>
      <w:r>
        <w:rPr>
          <w:rFonts w:ascii="Times New Roman" w:hAnsi="Times New Roman"/>
          <w:sz w:val="24"/>
          <w:szCs w:val="24"/>
        </w:rPr>
        <w:t xml:space="preserve"> raspoređeno u </w:t>
      </w:r>
      <w:r>
        <w:rPr>
          <w:rFonts w:hint="default" w:ascii="Times New Roman" w:hAnsi="Times New Roman"/>
          <w:sz w:val="24"/>
          <w:szCs w:val="24"/>
          <w:lang w:val="hr-HR"/>
        </w:rPr>
        <w:t>tri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hint="default"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</w:rPr>
        <w:t>) odgojn</w:t>
      </w:r>
      <w:r>
        <w:rPr>
          <w:rFonts w:hint="default"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</w:rPr>
        <w:t xml:space="preserve"> skupin</w:t>
      </w:r>
      <w:r>
        <w:rPr>
          <w:rFonts w:hint="default"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</w:rPr>
        <w:t>. U 2</w:t>
      </w:r>
      <w:r>
        <w:rPr>
          <w:rFonts w:hint="default" w:ascii="Times New Roman" w:hAnsi="Times New Roman"/>
          <w:sz w:val="24"/>
          <w:szCs w:val="24"/>
          <w:lang w:val="hr-HR"/>
        </w:rPr>
        <w:t>9</w:t>
      </w:r>
      <w:r>
        <w:rPr>
          <w:rFonts w:ascii="Times New Roman" w:hAnsi="Times New Roman"/>
          <w:sz w:val="24"/>
          <w:szCs w:val="24"/>
        </w:rPr>
        <w:t xml:space="preserve"> odgojnih skupina redovitog programa 4</w:t>
      </w:r>
      <w:r>
        <w:rPr>
          <w:rFonts w:hint="default" w:ascii="Times New Roman" w:hAnsi="Times New Roman"/>
          <w:sz w:val="24"/>
          <w:szCs w:val="24"/>
          <w:lang w:val="hr-HR"/>
        </w:rPr>
        <w:t>99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hint="default" w:ascii="Times New Roman" w:hAnsi="Times New Roman"/>
          <w:sz w:val="24"/>
          <w:szCs w:val="24"/>
          <w:lang w:val="hr-HR"/>
        </w:rPr>
        <w:t>jece</w:t>
      </w:r>
      <w:r>
        <w:rPr>
          <w:rFonts w:ascii="Times New Roman" w:hAnsi="Times New Roman"/>
          <w:sz w:val="24"/>
          <w:szCs w:val="24"/>
        </w:rPr>
        <w:t xml:space="preserve"> raspoređeno je kako slijedi: objekt Gospić – </w:t>
      </w:r>
      <w:r>
        <w:rPr>
          <w:rFonts w:hint="default" w:ascii="Times New Roman" w:hAnsi="Times New Roman"/>
          <w:sz w:val="24"/>
          <w:szCs w:val="24"/>
          <w:lang w:val="hr-HR"/>
        </w:rPr>
        <w:t>22</w:t>
      </w:r>
      <w:r>
        <w:rPr>
          <w:rFonts w:ascii="Times New Roman" w:hAnsi="Times New Roman"/>
          <w:sz w:val="24"/>
          <w:szCs w:val="24"/>
        </w:rPr>
        <w:t xml:space="preserve"> skupina s obuhvatom ukupno  djece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378</w:t>
      </w:r>
      <w:r>
        <w:rPr>
          <w:rFonts w:ascii="Times New Roman" w:hAnsi="Times New Roman"/>
          <w:sz w:val="24"/>
          <w:szCs w:val="24"/>
        </w:rPr>
        <w:t xml:space="preserve">, objekt Lički Osik – 3 skupine s obuhvatom </w:t>
      </w:r>
      <w:r>
        <w:rPr>
          <w:rFonts w:hint="default" w:ascii="Times New Roman" w:hAnsi="Times New Roman"/>
          <w:sz w:val="24"/>
          <w:szCs w:val="24"/>
          <w:lang w:val="hr-HR"/>
        </w:rPr>
        <w:t>54</w:t>
      </w:r>
      <w:r>
        <w:rPr>
          <w:rFonts w:ascii="Times New Roman" w:hAnsi="Times New Roman"/>
          <w:sz w:val="24"/>
          <w:szCs w:val="24"/>
        </w:rPr>
        <w:t xml:space="preserve"> djece, objekt Perušić – 3 skupine s obuhvatom ukupno 5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 xml:space="preserve"> djece i objekt Karlobag – 1 skupina sa obuhvatom </w:t>
      </w:r>
      <w:r>
        <w:rPr>
          <w:rFonts w:hint="default" w:ascii="Times New Roman" w:hAnsi="Times New Roman"/>
          <w:sz w:val="24"/>
          <w:szCs w:val="24"/>
          <w:lang w:val="hr-HR"/>
        </w:rPr>
        <w:t>12</w:t>
      </w:r>
      <w:r>
        <w:rPr>
          <w:rFonts w:ascii="Times New Roman" w:hAnsi="Times New Roman"/>
          <w:sz w:val="24"/>
          <w:szCs w:val="24"/>
        </w:rPr>
        <w:t xml:space="preserve"> djece.</w:t>
      </w:r>
    </w:p>
    <w:p w14:paraId="51486F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Gospić i Lički Osik ukupno </w:t>
      </w:r>
      <w:r>
        <w:rPr>
          <w:rFonts w:hint="default"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</w:rPr>
        <w:t xml:space="preserve"> odgojna skupina s obuhvatom </w:t>
      </w:r>
      <w:r>
        <w:rPr>
          <w:rFonts w:hint="default" w:ascii="Times New Roman" w:hAnsi="Times New Roman"/>
          <w:sz w:val="24"/>
          <w:szCs w:val="24"/>
          <w:lang w:val="hr-HR"/>
        </w:rPr>
        <w:t>432</w:t>
      </w:r>
      <w:r>
        <w:rPr>
          <w:rFonts w:ascii="Times New Roman" w:hAnsi="Times New Roman"/>
          <w:sz w:val="24"/>
          <w:szCs w:val="24"/>
        </w:rPr>
        <w:t xml:space="preserve"> dje</w:t>
      </w:r>
      <w:r>
        <w:rPr>
          <w:rFonts w:hint="default" w:ascii="Times New Roman" w:hAnsi="Times New Roman"/>
          <w:sz w:val="24"/>
          <w:szCs w:val="24"/>
          <w:lang w:val="hr-HR"/>
        </w:rPr>
        <w:t>teta</w:t>
      </w:r>
      <w:r>
        <w:rPr>
          <w:rFonts w:ascii="Times New Roman" w:hAnsi="Times New Roman"/>
          <w:sz w:val="24"/>
          <w:szCs w:val="24"/>
        </w:rPr>
        <w:t>.</w:t>
      </w:r>
    </w:p>
    <w:p w14:paraId="62F07F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hint="default"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</w:rPr>
        <w:t xml:space="preserve"> odgojn</w:t>
      </w:r>
      <w:r>
        <w:rPr>
          <w:rFonts w:hint="default" w:ascii="Times New Roman" w:hAnsi="Times New Roman"/>
          <w:sz w:val="24"/>
          <w:szCs w:val="24"/>
          <w:lang w:val="hr-HR"/>
        </w:rPr>
        <w:t>oj</w:t>
      </w:r>
      <w:r>
        <w:rPr>
          <w:rFonts w:ascii="Times New Roman" w:hAnsi="Times New Roman"/>
          <w:sz w:val="24"/>
          <w:szCs w:val="24"/>
        </w:rPr>
        <w:t xml:space="preserve"> skupin</w:t>
      </w:r>
      <w:r>
        <w:rPr>
          <w:rFonts w:hint="default"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</w:rPr>
        <w:t xml:space="preserve"> Predškole </w:t>
      </w:r>
      <w:r>
        <w:rPr>
          <w:rFonts w:hint="default" w:ascii="Times New Roman" w:hAnsi="Times New Roman"/>
          <w:sz w:val="24"/>
          <w:szCs w:val="24"/>
          <w:lang w:val="hr-HR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dijete</w:t>
      </w:r>
      <w:r>
        <w:rPr>
          <w:rFonts w:ascii="Times New Roman" w:hAnsi="Times New Roman"/>
          <w:sz w:val="24"/>
          <w:szCs w:val="24"/>
        </w:rPr>
        <w:t xml:space="preserve"> raspoređeno je  u objektu Gospić – 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 xml:space="preserve"> odgojn</w:t>
      </w:r>
      <w:r>
        <w:rPr>
          <w:rFonts w:hint="default"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</w:rPr>
        <w:t xml:space="preserve"> skupine s ukupnim obuhvatom 2</w:t>
      </w:r>
      <w:r>
        <w:rPr>
          <w:rFonts w:hint="default"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</w:rPr>
        <w:t xml:space="preserve"> djece, objekt  Lički Osik – 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 xml:space="preserve"> , objekt Perušić – 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3F68CFFD">
      <w:pPr>
        <w:jc w:val="both"/>
        <w:rPr>
          <w:rFonts w:ascii="Times New Roman" w:hAnsi="Times New Roman"/>
          <w:sz w:val="24"/>
          <w:szCs w:val="24"/>
        </w:rPr>
      </w:pPr>
    </w:p>
    <w:p w14:paraId="32FFE0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Perušiću su planirane 3 odgojne skupine u 10 – satnom programu s obuhvatom 5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</w:rPr>
        <w:t xml:space="preserve"> djece od čega je jedna odgojna skupina jaslica. </w:t>
      </w:r>
    </w:p>
    <w:p w14:paraId="1D51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Karlobagu je planirana 1 skupina u 10 – satnom programu s obuhvatom </w:t>
      </w:r>
      <w:r>
        <w:rPr>
          <w:rFonts w:hint="default" w:ascii="Times New Roman" w:hAnsi="Times New Roman"/>
          <w:sz w:val="24"/>
          <w:szCs w:val="24"/>
          <w:lang w:val="hr-HR"/>
        </w:rPr>
        <w:t>12</w:t>
      </w:r>
      <w:r>
        <w:rPr>
          <w:rFonts w:ascii="Times New Roman" w:hAnsi="Times New Roman"/>
          <w:sz w:val="24"/>
          <w:szCs w:val="24"/>
        </w:rPr>
        <w:t xml:space="preserve"> djece.</w:t>
      </w:r>
    </w:p>
    <w:p w14:paraId="5541C635">
      <w:pPr>
        <w:jc w:val="both"/>
        <w:rPr>
          <w:rFonts w:ascii="Times New Roman" w:hAnsi="Times New Roman"/>
          <w:sz w:val="24"/>
          <w:szCs w:val="24"/>
        </w:rPr>
      </w:pPr>
    </w:p>
    <w:p w14:paraId="40594D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Predškole osigurava svakom djetetu u godini dana prije polaska u osnovnu školu optimalne uvjete za razvijanje i unaprjeđivanje vještina i navika. Stjecanje spoznaja i zadovoljavanje interesa osiguravaju djetetu prilagodbu na nove uvjete života, rasta i razvoja u školskom okruženju.</w:t>
      </w:r>
    </w:p>
    <w:p w14:paraId="3CFE82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će se izvoditi kroz cijelu pedagošku godinu u Dječjem vrtiću Pahuljica objekt Gospić, Lički Osik, Perušić.</w:t>
      </w:r>
    </w:p>
    <w:p w14:paraId="7D9C1F3E">
      <w:pPr>
        <w:jc w:val="both"/>
        <w:rPr>
          <w:sz w:val="24"/>
          <w:szCs w:val="24"/>
        </w:rPr>
      </w:pPr>
      <w:r>
        <w:rPr>
          <w:sz w:val="24"/>
          <w:szCs w:val="24"/>
        </w:rPr>
        <w:t>Pokazatelj uspješnosti: broj upisane djece u predškolski odgoj i obrazovanje,zadovoljstvo djece i roditelja s pruženom uslugom, provedba mjera Državno pedagoškog standarda.</w:t>
      </w:r>
    </w:p>
    <w:p w14:paraId="69678927">
      <w:pPr>
        <w:jc w:val="both"/>
        <w:rPr>
          <w:rFonts w:ascii="Times New Roman" w:hAnsi="Times New Roman"/>
          <w:sz w:val="24"/>
          <w:szCs w:val="24"/>
        </w:rPr>
      </w:pPr>
    </w:p>
    <w:p w14:paraId="571712F4">
      <w:pPr>
        <w:jc w:val="both"/>
        <w:rPr>
          <w:rFonts w:ascii="Times New Roman" w:hAnsi="Times New Roman"/>
          <w:sz w:val="24"/>
          <w:szCs w:val="24"/>
        </w:rPr>
      </w:pPr>
    </w:p>
    <w:p w14:paraId="0AE672F9">
      <w:pPr>
        <w:jc w:val="both"/>
        <w:rPr>
          <w:rFonts w:ascii="Times New Roman" w:hAnsi="Times New Roman"/>
          <w:sz w:val="24"/>
          <w:szCs w:val="24"/>
        </w:rPr>
      </w:pPr>
    </w:p>
    <w:p w14:paraId="55F2948E">
      <w:pPr>
        <w:pStyle w:val="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programa</w:t>
      </w:r>
    </w:p>
    <w:p w14:paraId="2073886E">
      <w:pPr>
        <w:pStyle w:val="4"/>
        <w:jc w:val="both"/>
        <w:rPr>
          <w:b/>
          <w:bCs/>
          <w:sz w:val="24"/>
          <w:szCs w:val="24"/>
        </w:rPr>
      </w:pPr>
    </w:p>
    <w:p w14:paraId="5088EF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Pahuljica, predškolska je ustanova koja organizira odgoj i obrazovanje djece rane i predškolske dobi od navršene jedne godine života do polaska u školu, svojim radom dopunjava obiteljski odgoj te uspostavlja suradnju s roditeljima. Predškolski odgoj ostvaruje se u skladu s razvojnim osobinama  i potrebama djeteta.</w:t>
      </w:r>
    </w:p>
    <w:p w14:paraId="65B509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Programske zadaće i organizacija provedbe programa Predškole prate zadovoljavanje svih djetetovih potreba, potrebu za sigurnošću te potrebu za samoostvarenjem njegovih osobnih potencijala. Temeljem dobro strukturiranog okruženja i primjenom suvremenih oblika učenja indirektno kroz igru, druženje, aktivnosti potiču se i osnažuju djeca za cjeloživotno učenje. </w:t>
      </w:r>
    </w:p>
    <w:p w14:paraId="473F9894">
      <w:pPr>
        <w:jc w:val="both"/>
        <w:rPr>
          <w:rFonts w:ascii="Times New Roman" w:hAnsi="Times New Roman"/>
          <w:sz w:val="24"/>
          <w:szCs w:val="24"/>
        </w:rPr>
      </w:pPr>
    </w:p>
    <w:p w14:paraId="321B54AE">
      <w:pPr>
        <w:jc w:val="both"/>
        <w:rPr>
          <w:rFonts w:ascii="Times New Roman" w:hAnsi="Times New Roman"/>
          <w:sz w:val="24"/>
          <w:szCs w:val="24"/>
        </w:rPr>
      </w:pPr>
    </w:p>
    <w:p w14:paraId="0CE44901">
      <w:pPr>
        <w:jc w:val="both"/>
        <w:rPr>
          <w:rFonts w:ascii="Times New Roman" w:hAnsi="Times New Roman"/>
          <w:sz w:val="24"/>
          <w:szCs w:val="24"/>
        </w:rPr>
      </w:pPr>
    </w:p>
    <w:p w14:paraId="720F374C">
      <w:pPr>
        <w:jc w:val="both"/>
        <w:rPr>
          <w:rFonts w:ascii="Times New Roman" w:hAnsi="Times New Roman"/>
          <w:sz w:val="24"/>
          <w:szCs w:val="24"/>
        </w:rPr>
      </w:pPr>
    </w:p>
    <w:p w14:paraId="3DEEEB8B">
      <w:pPr>
        <w:jc w:val="both"/>
        <w:rPr>
          <w:rFonts w:ascii="Times New Roman" w:hAnsi="Times New Roman"/>
          <w:sz w:val="24"/>
          <w:szCs w:val="24"/>
        </w:rPr>
      </w:pPr>
    </w:p>
    <w:p w14:paraId="07FE45C2">
      <w:pPr>
        <w:jc w:val="both"/>
        <w:rPr>
          <w:rFonts w:ascii="Times New Roman" w:hAnsi="Times New Roman"/>
          <w:sz w:val="24"/>
          <w:szCs w:val="24"/>
        </w:rPr>
      </w:pPr>
    </w:p>
    <w:p w14:paraId="30C0FB3F">
      <w:pPr>
        <w:jc w:val="both"/>
        <w:rPr>
          <w:rFonts w:ascii="Times New Roman" w:hAnsi="Times New Roman"/>
          <w:sz w:val="24"/>
          <w:szCs w:val="24"/>
        </w:rPr>
      </w:pPr>
    </w:p>
    <w:p w14:paraId="3DFC1116">
      <w:pPr>
        <w:jc w:val="both"/>
        <w:rPr>
          <w:rFonts w:ascii="Times New Roman" w:hAnsi="Times New Roman"/>
          <w:sz w:val="24"/>
          <w:szCs w:val="24"/>
        </w:rPr>
      </w:pPr>
    </w:p>
    <w:p w14:paraId="796021F2">
      <w:pPr>
        <w:jc w:val="both"/>
        <w:rPr>
          <w:rFonts w:ascii="Times New Roman" w:hAnsi="Times New Roman"/>
          <w:sz w:val="24"/>
          <w:szCs w:val="24"/>
        </w:rPr>
      </w:pPr>
    </w:p>
    <w:p w14:paraId="4463053A">
      <w:pPr>
        <w:pStyle w:val="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Zakonske i druge podloge na kojima se zasniva program rada </w:t>
      </w:r>
    </w:p>
    <w:p w14:paraId="165BAAA8">
      <w:pPr>
        <w:jc w:val="both"/>
        <w:rPr>
          <w:rFonts w:ascii="Times New Roman" w:hAnsi="Times New Roman"/>
          <w:sz w:val="24"/>
          <w:szCs w:val="24"/>
        </w:rPr>
      </w:pPr>
    </w:p>
    <w:p w14:paraId="212661C4">
      <w:pPr>
        <w:pStyle w:val="5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Zakon o ustanovama, (NN, br. 76/93., 29/97., 47/99., 35/08, 127/19., 151/22.)</w:t>
      </w:r>
    </w:p>
    <w:p w14:paraId="58815885">
      <w:pPr>
        <w:pStyle w:val="5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- Zakon o predškolskom odgoju i obrazovanju, (NN, br. 10/97.,107/07., 94/13,98/19, 57/22, 101/23.)</w:t>
      </w:r>
    </w:p>
    <w:p w14:paraId="752DC89F">
      <w:pPr>
        <w:pStyle w:val="5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- Državni pedagoški standard predškolskog odgoja i naobrazbe 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(»Narodne novine«, br. 10/97. I 107/07.)</w:t>
      </w:r>
    </w:p>
    <w:p w14:paraId="1CA4B89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  <w14:ligatures w14:val="none"/>
        </w:rPr>
        <w:t>- Zakon o proračunu, (NN 144/21), Pravilnik o proračunskim klasifikacijama (NN, br. 4/24.) i Pravilnik o proračunskom računovodstvu i računskom planu (NN, br. 158/23.)</w:t>
      </w:r>
    </w:p>
    <w:p w14:paraId="3FE1700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  <w14:ligatures w14:val="none"/>
        </w:rPr>
      </w:pP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  <w14:ligatures w14:val="none"/>
        </w:rPr>
        <w:t>- Upute za izradu proračuna Grada Gospića za razdoblje 202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hr-HR" w:eastAsia="zh-CN" w:bidi="ar"/>
          <w14:ligatures w14:val="none"/>
        </w:rPr>
        <w:t>5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  <w14:ligatures w14:val="none"/>
        </w:rPr>
        <w:t>.-202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hr-HR" w:eastAsia="zh-CN" w:bidi="ar"/>
          <w14:ligatures w14:val="none"/>
        </w:rPr>
        <w:t>7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  <w14:ligatures w14:val="none"/>
        </w:rPr>
        <w:t>.</w:t>
      </w:r>
    </w:p>
    <w:p w14:paraId="2438E91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  <w14:ligatures w14:val="none"/>
        </w:rPr>
      </w:pPr>
    </w:p>
    <w:p w14:paraId="41869E2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  <w14:ligatures w14:val="none"/>
        </w:rPr>
      </w:pPr>
    </w:p>
    <w:p w14:paraId="06EDD180">
      <w:pPr>
        <w:jc w:val="left"/>
        <w:rPr>
          <w:rFonts w:ascii="Times New Roman" w:hAnsi="Times New Roman"/>
          <w:sz w:val="24"/>
          <w:szCs w:val="24"/>
        </w:rPr>
      </w:pPr>
    </w:p>
    <w:p w14:paraId="2A9CFA41">
      <w:pPr>
        <w:pStyle w:val="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Usklađenost ciljeva,strategije i programa s dokumentima dugoročnog razvoja</w:t>
      </w:r>
    </w:p>
    <w:p w14:paraId="4DA63579">
      <w:pPr>
        <w:jc w:val="both"/>
        <w:rPr>
          <w:rFonts w:ascii="Times New Roman" w:hAnsi="Times New Roman"/>
          <w:sz w:val="24"/>
          <w:szCs w:val="24"/>
        </w:rPr>
      </w:pPr>
    </w:p>
    <w:p w14:paraId="7461AD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Predškolske ustanove ne donose strateške već godišnje operativne planove (Godišnji plan i program rada) i Kurikulum ustanove prema planu i programu koje je donijelo Ministarstvo znanosti i obrazovanje.</w:t>
      </w:r>
    </w:p>
    <w:p w14:paraId="75F1AFCF">
      <w:pPr>
        <w:jc w:val="both"/>
        <w:rPr>
          <w:rFonts w:ascii="Times New Roman" w:hAnsi="Times New Roman"/>
          <w:sz w:val="24"/>
          <w:szCs w:val="24"/>
        </w:rPr>
      </w:pPr>
    </w:p>
    <w:p w14:paraId="0BEA8A81">
      <w:pPr>
        <w:jc w:val="both"/>
        <w:rPr>
          <w:rFonts w:ascii="Times New Roman" w:hAnsi="Times New Roman"/>
          <w:sz w:val="24"/>
          <w:szCs w:val="24"/>
        </w:rPr>
      </w:pPr>
    </w:p>
    <w:p w14:paraId="1D89C963">
      <w:pPr>
        <w:jc w:val="both"/>
        <w:rPr>
          <w:rFonts w:ascii="Times New Roman" w:hAnsi="Times New Roman"/>
          <w:sz w:val="24"/>
          <w:szCs w:val="24"/>
        </w:rPr>
      </w:pPr>
    </w:p>
    <w:p w14:paraId="50FD6DB2">
      <w:pPr>
        <w:jc w:val="both"/>
        <w:rPr>
          <w:rFonts w:ascii="Times New Roman" w:hAnsi="Times New Roman"/>
          <w:sz w:val="24"/>
          <w:szCs w:val="24"/>
        </w:rPr>
      </w:pPr>
    </w:p>
    <w:p w14:paraId="5CF4F7AD">
      <w:pPr>
        <w:jc w:val="both"/>
        <w:rPr>
          <w:rFonts w:ascii="Times New Roman" w:hAnsi="Times New Roman"/>
          <w:sz w:val="24"/>
          <w:szCs w:val="24"/>
        </w:rPr>
      </w:pPr>
    </w:p>
    <w:p w14:paraId="3B9EC97B">
      <w:pPr>
        <w:jc w:val="both"/>
        <w:rPr>
          <w:rFonts w:ascii="Times New Roman" w:hAnsi="Times New Roman"/>
          <w:sz w:val="24"/>
          <w:szCs w:val="24"/>
        </w:rPr>
      </w:pPr>
    </w:p>
    <w:p w14:paraId="52B073AB">
      <w:pPr>
        <w:jc w:val="both"/>
        <w:rPr>
          <w:rFonts w:ascii="Times New Roman" w:hAnsi="Times New Roman"/>
          <w:sz w:val="24"/>
          <w:szCs w:val="24"/>
        </w:rPr>
      </w:pPr>
    </w:p>
    <w:p w14:paraId="78BFB77E">
      <w:pPr>
        <w:jc w:val="both"/>
        <w:rPr>
          <w:rFonts w:ascii="Times New Roman" w:hAnsi="Times New Roman"/>
          <w:sz w:val="24"/>
          <w:szCs w:val="24"/>
        </w:rPr>
      </w:pPr>
    </w:p>
    <w:p w14:paraId="7F52B638">
      <w:pPr>
        <w:jc w:val="both"/>
        <w:rPr>
          <w:rFonts w:ascii="Times New Roman" w:hAnsi="Times New Roman"/>
          <w:sz w:val="24"/>
          <w:szCs w:val="24"/>
        </w:rPr>
      </w:pPr>
    </w:p>
    <w:p w14:paraId="0AE1FD4E">
      <w:pPr>
        <w:jc w:val="both"/>
        <w:rPr>
          <w:rFonts w:ascii="Times New Roman" w:hAnsi="Times New Roman"/>
          <w:sz w:val="24"/>
          <w:szCs w:val="24"/>
        </w:rPr>
      </w:pPr>
    </w:p>
    <w:p w14:paraId="54600722">
      <w:pPr>
        <w:jc w:val="both"/>
        <w:rPr>
          <w:rFonts w:ascii="Times New Roman" w:hAnsi="Times New Roman"/>
          <w:sz w:val="24"/>
          <w:szCs w:val="24"/>
        </w:rPr>
      </w:pPr>
    </w:p>
    <w:p w14:paraId="53039253">
      <w:pPr>
        <w:jc w:val="both"/>
        <w:rPr>
          <w:rFonts w:ascii="Times New Roman" w:hAnsi="Times New Roman"/>
          <w:sz w:val="24"/>
          <w:szCs w:val="24"/>
        </w:rPr>
      </w:pPr>
    </w:p>
    <w:p w14:paraId="23DC302C">
      <w:pPr>
        <w:jc w:val="both"/>
        <w:rPr>
          <w:rFonts w:ascii="Times New Roman" w:hAnsi="Times New Roman"/>
          <w:sz w:val="24"/>
          <w:szCs w:val="24"/>
        </w:rPr>
      </w:pPr>
    </w:p>
    <w:p w14:paraId="73C3C01E">
      <w:pPr>
        <w:jc w:val="both"/>
        <w:rPr>
          <w:rFonts w:ascii="Times New Roman" w:hAnsi="Times New Roman"/>
          <w:sz w:val="24"/>
          <w:szCs w:val="24"/>
        </w:rPr>
      </w:pPr>
    </w:p>
    <w:p w14:paraId="7175D9AD">
      <w:pPr>
        <w:jc w:val="both"/>
        <w:rPr>
          <w:rFonts w:ascii="Times New Roman" w:hAnsi="Times New Roman"/>
          <w:sz w:val="24"/>
          <w:szCs w:val="24"/>
        </w:rPr>
      </w:pPr>
    </w:p>
    <w:p w14:paraId="5D1048E4">
      <w:pPr>
        <w:jc w:val="both"/>
        <w:rPr>
          <w:rFonts w:ascii="Times New Roman" w:hAnsi="Times New Roman"/>
          <w:sz w:val="24"/>
          <w:szCs w:val="24"/>
        </w:rPr>
      </w:pPr>
    </w:p>
    <w:p w14:paraId="244D4154">
      <w:pPr>
        <w:jc w:val="both"/>
        <w:rPr>
          <w:rFonts w:ascii="Times New Roman" w:hAnsi="Times New Roman"/>
          <w:sz w:val="24"/>
          <w:szCs w:val="24"/>
        </w:rPr>
      </w:pPr>
    </w:p>
    <w:p w14:paraId="79FF185C">
      <w:pPr>
        <w:jc w:val="both"/>
        <w:rPr>
          <w:rFonts w:ascii="Times New Roman" w:hAnsi="Times New Roman"/>
          <w:sz w:val="24"/>
          <w:szCs w:val="24"/>
        </w:rPr>
      </w:pPr>
    </w:p>
    <w:p w14:paraId="02A14159">
      <w:pPr>
        <w:jc w:val="both"/>
        <w:rPr>
          <w:rFonts w:ascii="Times New Roman" w:hAnsi="Times New Roman"/>
          <w:sz w:val="24"/>
          <w:szCs w:val="24"/>
        </w:rPr>
      </w:pPr>
    </w:p>
    <w:p w14:paraId="6BC20828">
      <w:pPr>
        <w:jc w:val="both"/>
        <w:rPr>
          <w:rFonts w:ascii="Times New Roman" w:hAnsi="Times New Roman"/>
          <w:sz w:val="24"/>
          <w:szCs w:val="24"/>
        </w:rPr>
      </w:pPr>
    </w:p>
    <w:p w14:paraId="76CA6D83">
      <w:pPr>
        <w:jc w:val="both"/>
        <w:rPr>
          <w:rFonts w:ascii="Times New Roman" w:hAnsi="Times New Roman"/>
          <w:sz w:val="24"/>
          <w:szCs w:val="24"/>
        </w:rPr>
      </w:pPr>
    </w:p>
    <w:p w14:paraId="44B80AFE">
      <w:pPr>
        <w:jc w:val="both"/>
        <w:rPr>
          <w:rFonts w:ascii="Times New Roman" w:hAnsi="Times New Roman"/>
          <w:sz w:val="24"/>
          <w:szCs w:val="24"/>
        </w:rPr>
      </w:pPr>
    </w:p>
    <w:p w14:paraId="63C9C52D">
      <w:pPr>
        <w:jc w:val="both"/>
        <w:rPr>
          <w:rFonts w:ascii="Times New Roman" w:hAnsi="Times New Roman"/>
          <w:sz w:val="24"/>
          <w:szCs w:val="24"/>
        </w:rPr>
      </w:pPr>
    </w:p>
    <w:p w14:paraId="00E768F5">
      <w:pPr>
        <w:jc w:val="both"/>
        <w:rPr>
          <w:rFonts w:ascii="Times New Roman" w:hAnsi="Times New Roman"/>
          <w:sz w:val="24"/>
          <w:szCs w:val="24"/>
        </w:rPr>
      </w:pPr>
    </w:p>
    <w:p w14:paraId="26AA2C53">
      <w:pPr>
        <w:jc w:val="both"/>
        <w:rPr>
          <w:rFonts w:ascii="Times New Roman" w:hAnsi="Times New Roman"/>
          <w:sz w:val="24"/>
          <w:szCs w:val="24"/>
        </w:rPr>
      </w:pPr>
    </w:p>
    <w:p w14:paraId="6506C234">
      <w:pPr>
        <w:jc w:val="both"/>
        <w:rPr>
          <w:rFonts w:ascii="Times New Roman" w:hAnsi="Times New Roman"/>
          <w:sz w:val="24"/>
          <w:szCs w:val="24"/>
        </w:rPr>
      </w:pPr>
    </w:p>
    <w:p w14:paraId="6F3157E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RASHODI I IZDACI PO PROGRAMIMA I AKTIVNOSTIMA</w:t>
      </w:r>
    </w:p>
    <w:p w14:paraId="7490D7EF">
      <w:pPr>
        <w:jc w:val="both"/>
        <w:rPr>
          <w:rFonts w:ascii="Times New Roman" w:hAnsi="Times New Roman"/>
          <w:sz w:val="24"/>
          <w:szCs w:val="24"/>
        </w:rPr>
      </w:pPr>
    </w:p>
    <w:p w14:paraId="149E2B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>
        <w:rPr>
          <w:rFonts w:hint="default"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</w:rPr>
        <w:t xml:space="preserve">. godini osiguravaju se sredstva u iznosu od </w:t>
      </w:r>
      <w:r>
        <w:rPr>
          <w:rFonts w:hint="default" w:ascii="Times New Roman" w:hAnsi="Times New Roman"/>
          <w:b/>
          <w:bCs/>
          <w:sz w:val="24"/>
          <w:szCs w:val="24"/>
          <w:lang w:val="hr-HR"/>
        </w:rPr>
        <w:t>3.493.522</w:t>
      </w:r>
      <w:r>
        <w:rPr>
          <w:rFonts w:ascii="Times New Roman" w:hAnsi="Times New Roman"/>
          <w:b/>
          <w:bCs/>
          <w:sz w:val="24"/>
          <w:szCs w:val="24"/>
        </w:rPr>
        <w:t xml:space="preserve">,00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€</w:t>
      </w:r>
      <w:r>
        <w:rPr>
          <w:rFonts w:ascii="Times New Roman" w:hAnsi="Times New Roman"/>
          <w:sz w:val="24"/>
          <w:szCs w:val="24"/>
        </w:rPr>
        <w:t xml:space="preserve"> za sljedeće aktivnosti:</w:t>
      </w:r>
    </w:p>
    <w:p w14:paraId="12F5504A">
      <w:pPr>
        <w:ind w:left="480" w:firstLine="22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8620" w:type="dxa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2440"/>
        <w:gridCol w:w="1960"/>
      </w:tblGrid>
      <w:tr w14:paraId="7E11D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20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5F0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2440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E27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IZVOR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7B3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IZNOS SREDSTAVA</w:t>
            </w:r>
          </w:p>
        </w:tc>
      </w:tr>
      <w:tr w14:paraId="1845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C3F8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REDOVNI RASHODI PRIMARNOG PROGRAMA GOSPIĆ</w:t>
            </w: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FCEF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2834">
            <w:pPr>
              <w:wordWrap w:val="0"/>
              <w:jc w:val="right"/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2.998.000,00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</w:tr>
      <w:tr w14:paraId="2FF8F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5257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A5CA">
            <w:pPr>
              <w:jc w:val="right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1.1.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Grad Gospić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F74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2.392.700,00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</w:p>
        </w:tc>
      </w:tr>
      <w:tr w14:paraId="1F3BA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9A10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C13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5.2.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Decentralizirana sredstva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567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244.400,0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0 €</w:t>
            </w:r>
          </w:p>
        </w:tc>
      </w:tr>
      <w:tr w14:paraId="12682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106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7CD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4.7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Sufinanciranje roditelja</w:t>
            </w:r>
          </w:p>
          <w:p w14:paraId="6821D8DE">
            <w:pPr>
              <w:wordWrap w:val="0"/>
              <w:jc w:val="right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3.4 Vlastiti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F4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360.000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,00 €</w:t>
            </w:r>
          </w:p>
          <w:p w14:paraId="4294631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C76C61">
            <w:pPr>
              <w:wordWrap w:val="0"/>
              <w:jc w:val="right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900,00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</w:p>
        </w:tc>
      </w:tr>
      <w:tr w14:paraId="7893E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460B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PREDŠKOLA</w:t>
            </w: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260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90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35.300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,00 €</w:t>
            </w:r>
          </w:p>
        </w:tc>
      </w:tr>
      <w:tr w14:paraId="0E969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84F3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E419">
            <w:pPr>
              <w:jc w:val="right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1.2.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Grad Gospić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8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hr-HR"/>
              </w:rPr>
              <w:t>29.300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</w:p>
        </w:tc>
      </w:tr>
      <w:tr w14:paraId="47303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A5AE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915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5.7.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Državni proračun</w:t>
            </w:r>
          </w:p>
          <w:p w14:paraId="6D97D0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103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hr-HR"/>
              </w:rPr>
              <w:t>6.000,00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14:paraId="232E0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45FF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Hlk150759308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PRIMARNI PROGRAM PERUŠIĆ</w:t>
            </w: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47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7DE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349.</w:t>
            </w:r>
            <w:bookmarkStart w:id="1" w:name="_GoBack"/>
            <w:bookmarkEnd w:id="1"/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380,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00 €</w:t>
            </w:r>
          </w:p>
        </w:tc>
      </w:tr>
      <w:tr w14:paraId="766C6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08AB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E6A7">
            <w:pPr>
              <w:jc w:val="right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4.7.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Sufinanciranje roditelja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496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47.800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,00 €</w:t>
            </w:r>
          </w:p>
        </w:tc>
      </w:tr>
      <w:tr w14:paraId="17AC1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B8B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BFB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5.7.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Općina Perušić</w:t>
            </w:r>
          </w:p>
          <w:p w14:paraId="1240C219">
            <w:pPr>
              <w:wordWrap w:val="0"/>
              <w:jc w:val="right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Decentralizirana </w:t>
            </w:r>
          </w:p>
          <w:p w14:paraId="725BBD1D">
            <w:pPr>
              <w:wordWrap w:val="0"/>
              <w:jc w:val="right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sredstva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AEF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199.780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,00 €</w:t>
            </w:r>
          </w:p>
          <w:p w14:paraId="7C2405ED">
            <w:pPr>
              <w:wordWrap w:val="0"/>
              <w:jc w:val="right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101.800,00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</w:p>
        </w:tc>
      </w:tr>
      <w:bookmarkEnd w:id="0"/>
      <w:tr w14:paraId="2A36D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20E2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PRIMARNI PROGRAM KARLOBAG</w:t>
            </w: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F94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0B3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hr-HR"/>
              </w:rPr>
              <w:t>110.842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,00 €</w:t>
            </w:r>
          </w:p>
        </w:tc>
      </w:tr>
      <w:tr w14:paraId="0F74E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D545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13A4">
            <w:pPr>
              <w:wordWrap w:val="0"/>
              <w:jc w:val="right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Općina Karlobag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ECD5">
            <w:pPr>
              <w:wordWrap w:val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          97.042,00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</w:tr>
      <w:tr w14:paraId="41575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33B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D274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F85232">
            <w:pPr>
              <w:wordWrap w:val="0"/>
              <w:jc w:val="right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 xml:space="preserve">Decentralizizirana </w:t>
            </w:r>
          </w:p>
          <w:p w14:paraId="3869D68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sredstva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6177F">
            <w:pPr>
              <w:ind w:firstLine="600" w:firstLineChars="250"/>
              <w:jc w:val="both"/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hr-HR"/>
              </w:rPr>
              <w:t>13.800,00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€</w:t>
            </w:r>
          </w:p>
        </w:tc>
      </w:tr>
      <w:tr w14:paraId="789BE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D6AE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UKUPNO – DJEČJI VRTIĆ PAHULJICA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A93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4292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hr-HR"/>
              </w:rPr>
              <w:t>3.493.522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</w:tbl>
    <w:p w14:paraId="1093486D">
      <w:pPr>
        <w:ind w:left="480" w:firstLine="228"/>
        <w:jc w:val="both"/>
        <w:rPr>
          <w:rFonts w:ascii="Times New Roman" w:hAnsi="Times New Roman" w:eastAsiaTheme="minorHAnsi"/>
          <w:sz w:val="24"/>
          <w:szCs w:val="24"/>
        </w:rPr>
      </w:pPr>
    </w:p>
    <w:p w14:paraId="3F04D1D0">
      <w:pPr>
        <w:rPr>
          <w:rFonts w:ascii="Times New Roman" w:hAnsi="Times New Roman"/>
          <w:sz w:val="24"/>
          <w:szCs w:val="24"/>
        </w:rPr>
      </w:pPr>
    </w:p>
    <w:p w14:paraId="1C10918E">
      <w:pPr>
        <w:jc w:val="both"/>
        <w:rPr>
          <w:rFonts w:ascii="Times New Roman" w:hAnsi="Times New Roman"/>
          <w:sz w:val="24"/>
          <w:szCs w:val="24"/>
        </w:rPr>
      </w:pPr>
    </w:p>
    <w:p w14:paraId="77A0BDFC">
      <w:pPr>
        <w:jc w:val="both"/>
        <w:rPr>
          <w:rFonts w:ascii="Times New Roman" w:hAnsi="Times New Roman"/>
          <w:sz w:val="24"/>
          <w:szCs w:val="24"/>
        </w:rPr>
      </w:pPr>
    </w:p>
    <w:p w14:paraId="3AA1AE9D">
      <w:pPr>
        <w:jc w:val="both"/>
        <w:rPr>
          <w:rFonts w:ascii="Times New Roman" w:hAnsi="Times New Roman"/>
          <w:sz w:val="24"/>
          <w:szCs w:val="24"/>
        </w:rPr>
      </w:pPr>
    </w:p>
    <w:p w14:paraId="081F3736">
      <w:pPr>
        <w:jc w:val="both"/>
        <w:rPr>
          <w:rFonts w:ascii="Times New Roman" w:hAnsi="Times New Roman"/>
          <w:sz w:val="24"/>
          <w:szCs w:val="24"/>
        </w:rPr>
      </w:pPr>
    </w:p>
    <w:p w14:paraId="2F9DB8B2">
      <w:pPr>
        <w:jc w:val="both"/>
        <w:rPr>
          <w:rFonts w:ascii="Times New Roman" w:hAnsi="Times New Roman"/>
          <w:sz w:val="24"/>
          <w:szCs w:val="24"/>
        </w:rPr>
      </w:pPr>
    </w:p>
    <w:p w14:paraId="12E59CAC">
      <w:pPr>
        <w:jc w:val="both"/>
        <w:rPr>
          <w:rFonts w:ascii="Times New Roman" w:hAnsi="Times New Roman"/>
          <w:sz w:val="24"/>
          <w:szCs w:val="24"/>
        </w:rPr>
      </w:pPr>
    </w:p>
    <w:p w14:paraId="3583C696">
      <w:pPr>
        <w:jc w:val="both"/>
        <w:rPr>
          <w:rFonts w:ascii="Times New Roman" w:hAnsi="Times New Roman"/>
          <w:sz w:val="24"/>
          <w:szCs w:val="24"/>
        </w:rPr>
      </w:pPr>
    </w:p>
    <w:p w14:paraId="24163FF6">
      <w:pPr>
        <w:jc w:val="both"/>
        <w:rPr>
          <w:rFonts w:ascii="Times New Roman" w:hAnsi="Times New Roman"/>
          <w:sz w:val="24"/>
          <w:szCs w:val="24"/>
        </w:rPr>
      </w:pPr>
    </w:p>
    <w:p w14:paraId="4F3C5A73">
      <w:pPr>
        <w:jc w:val="both"/>
        <w:rPr>
          <w:rFonts w:ascii="Times New Roman" w:hAnsi="Times New Roman"/>
          <w:sz w:val="24"/>
          <w:szCs w:val="24"/>
        </w:rPr>
      </w:pPr>
    </w:p>
    <w:p w14:paraId="6CE8DF77">
      <w:pPr>
        <w:jc w:val="both"/>
        <w:rPr>
          <w:rFonts w:ascii="Times New Roman" w:hAnsi="Times New Roman"/>
          <w:sz w:val="24"/>
          <w:szCs w:val="24"/>
        </w:rPr>
      </w:pPr>
    </w:p>
    <w:p w14:paraId="1CB9F145">
      <w:pPr>
        <w:jc w:val="both"/>
        <w:rPr>
          <w:rFonts w:ascii="Times New Roman" w:hAnsi="Times New Roman"/>
          <w:sz w:val="24"/>
          <w:szCs w:val="24"/>
        </w:rPr>
      </w:pPr>
    </w:p>
    <w:p w14:paraId="4D6EE365">
      <w:pPr>
        <w:jc w:val="both"/>
        <w:rPr>
          <w:rFonts w:hint="default" w:ascii="Times New Roman" w:hAnsi="Times New Roman"/>
          <w:b/>
          <w:bCs/>
          <w:color w:val="7030A0"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Program </w:t>
      </w:r>
      <w:r>
        <w:rPr>
          <w:rFonts w:hint="default" w:ascii="Times New Roman" w:hAnsi="Times New Roman"/>
          <w:b/>
          <w:bCs/>
          <w:color w:val="7030A0"/>
          <w:sz w:val="24"/>
          <w:szCs w:val="24"/>
          <w:lang w:val="hr-HR"/>
        </w:rPr>
        <w:t>4003</w:t>
      </w:r>
    </w:p>
    <w:p w14:paraId="64C4AE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Ukupno planirani rashodi u 202</w:t>
      </w:r>
      <w:r>
        <w:rPr>
          <w:rFonts w:hint="default"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hr-HR"/>
        </w:rPr>
        <w:t>godini</w:t>
      </w:r>
      <w:r>
        <w:rPr>
          <w:rFonts w:ascii="Times New Roman" w:hAnsi="Times New Roman"/>
          <w:sz w:val="24"/>
          <w:szCs w:val="24"/>
        </w:rPr>
        <w:t xml:space="preserve"> porasli su </w:t>
      </w:r>
      <w:r>
        <w:rPr>
          <w:rFonts w:hint="default" w:ascii="Times New Roman" w:hAnsi="Times New Roman"/>
          <w:sz w:val="24"/>
          <w:szCs w:val="24"/>
          <w:lang w:val="hr-HR"/>
        </w:rPr>
        <w:t>43</w:t>
      </w:r>
      <w:r>
        <w:rPr>
          <w:rFonts w:ascii="Times New Roman" w:hAnsi="Times New Roman"/>
          <w:sz w:val="24"/>
          <w:szCs w:val="24"/>
        </w:rPr>
        <w:t>% u odnosu na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planirane</w:t>
      </w:r>
      <w:r>
        <w:rPr>
          <w:rFonts w:ascii="Times New Roman" w:hAnsi="Times New Roman"/>
          <w:sz w:val="24"/>
          <w:szCs w:val="24"/>
        </w:rPr>
        <w:t xml:space="preserve"> rashode </w:t>
      </w:r>
      <w:r>
        <w:rPr>
          <w:rFonts w:hint="default" w:ascii="Times New Roman" w:hAnsi="Times New Roman"/>
          <w:sz w:val="24"/>
          <w:szCs w:val="24"/>
          <w:lang w:val="hr-HR"/>
        </w:rPr>
        <w:t>u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. godin</w:t>
      </w:r>
      <w:r>
        <w:rPr>
          <w:rFonts w:hint="default"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</w:rPr>
        <w:t xml:space="preserve"> iz razloga što je planirano povećanje plaća i što su troškovi za materijal i energiju sve veći. Ukupni rashodi iznose </w:t>
      </w:r>
      <w:r>
        <w:rPr>
          <w:rFonts w:hint="default" w:ascii="Times New Roman" w:hAnsi="Times New Roman"/>
          <w:sz w:val="24"/>
          <w:szCs w:val="24"/>
          <w:lang w:val="hr-HR"/>
        </w:rPr>
        <w:t>3.493.522</w:t>
      </w:r>
      <w:r>
        <w:rPr>
          <w:rFonts w:ascii="Times New Roman" w:hAnsi="Times New Roman"/>
          <w:sz w:val="24"/>
          <w:szCs w:val="24"/>
        </w:rPr>
        <w:t>,00 eura.</w:t>
      </w:r>
    </w:p>
    <w:p w14:paraId="21F37EBC">
      <w:pPr>
        <w:jc w:val="both"/>
        <w:rPr>
          <w:rFonts w:ascii="Times New Roman" w:hAnsi="Times New Roman"/>
          <w:sz w:val="24"/>
          <w:szCs w:val="24"/>
        </w:rPr>
      </w:pPr>
    </w:p>
    <w:p w14:paraId="7D3C75F4">
      <w:pPr>
        <w:jc w:val="both"/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</w:p>
    <w:p w14:paraId="4925C69A">
      <w:pPr>
        <w:jc w:val="both"/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Aktivnost A</w:t>
      </w:r>
      <w:r>
        <w:rPr>
          <w:rFonts w:hint="default" w:ascii="Times New Roman" w:hAnsi="Times New Roman"/>
          <w:b/>
          <w:bCs/>
          <w:sz w:val="24"/>
          <w:szCs w:val="24"/>
          <w:highlight w:val="none"/>
          <w:lang w:val="hr-HR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400302</w:t>
      </w:r>
      <w:r>
        <w:rPr>
          <w:rFonts w:ascii="Times New Roman" w:hAnsi="Times New Roman"/>
          <w:sz w:val="24"/>
          <w:szCs w:val="24"/>
          <w:highlight w:val="none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,</w:t>
      </w:r>
      <w:r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</w:p>
    <w:p w14:paraId="55066A90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single"/>
          <w:lang w:val="hr-HR"/>
        </w:rPr>
        <w:t>I</w:t>
      </w:r>
      <w:r>
        <w:rPr>
          <w:rFonts w:ascii="Times New Roman" w:hAnsi="Times New Roman"/>
          <w:b w:val="0"/>
          <w:bCs w:val="0"/>
          <w:sz w:val="24"/>
          <w:szCs w:val="24"/>
          <w:u w:val="single"/>
        </w:rPr>
        <w:t>zvor financiranja</w:t>
      </w:r>
      <w:r>
        <w:rPr>
          <w:rFonts w:hint="default" w:ascii="Times New Roman" w:hAnsi="Times New Roman"/>
          <w:b w:val="0"/>
          <w:bCs w:val="0"/>
          <w:sz w:val="24"/>
          <w:szCs w:val="24"/>
          <w:u w:val="single"/>
          <w:lang w:val="hr-HR"/>
        </w:rPr>
        <w:t xml:space="preserve"> 1.1</w:t>
      </w:r>
      <w:r>
        <w:rPr>
          <w:rFonts w:ascii="Times New Roman" w:hAnsi="Times New Roman"/>
          <w:sz w:val="24"/>
          <w:szCs w:val="24"/>
        </w:rPr>
        <w:t xml:space="preserve"> Grad Gospić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u iznosu 2.998.000,00 eura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financirat će rashode za zaposlene, rashodi za sistematske preglede, didaktička oprema i namještaj za nove skupine, nadopuna opreme za postojeće, informatička oprema, izmjena stolarije u područnom vrtiću Lički Osik, opremanje kuhinje Lički Osik, kupnja novih uređaja za kuhinju u matičnom vrtiću, oprema za spremačice, videonadzor. </w:t>
      </w:r>
    </w:p>
    <w:p w14:paraId="66FFAE56">
      <w:pPr>
        <w:jc w:val="both"/>
        <w:rPr>
          <w:rFonts w:hint="default" w:ascii="Times New Roman" w:hAnsi="Times New Roman"/>
          <w:sz w:val="24"/>
          <w:szCs w:val="24"/>
          <w:u w:val="single"/>
          <w:lang w:val="hr-HR"/>
        </w:rPr>
      </w:pPr>
    </w:p>
    <w:p w14:paraId="70906EBD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u w:val="single"/>
          <w:lang w:val="hr-HR"/>
        </w:rPr>
        <w:t>Izvor financiranja 4.7</w:t>
      </w:r>
      <w:r>
        <w:rPr>
          <w:rFonts w:ascii="Times New Roman" w:hAnsi="Times New Roman"/>
          <w:sz w:val="24"/>
          <w:szCs w:val="24"/>
        </w:rPr>
        <w:t xml:space="preserve"> Prihodi za posebne namjene </w:t>
      </w:r>
      <w:r>
        <w:rPr>
          <w:rFonts w:hint="default" w:ascii="Times New Roman" w:hAnsi="Times New Roman"/>
          <w:sz w:val="24"/>
          <w:szCs w:val="24"/>
          <w:lang w:val="hr-HR"/>
        </w:rPr>
        <w:t>u iznosu 360.000,00 eura financirat će se materijalni rashodi.</w:t>
      </w:r>
    </w:p>
    <w:p w14:paraId="193411C1">
      <w:pPr>
        <w:jc w:val="both"/>
        <w:rPr>
          <w:rFonts w:hint="default" w:ascii="Times New Roman" w:hAnsi="Times New Roman"/>
          <w:sz w:val="24"/>
          <w:szCs w:val="24"/>
          <w:u w:val="single"/>
          <w:lang w:val="hr-HR"/>
        </w:rPr>
      </w:pPr>
    </w:p>
    <w:p w14:paraId="482C803B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u w:val="single"/>
          <w:lang w:val="hr-HR"/>
        </w:rPr>
        <w:t>Izvor 5.2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Decentralizirana sredstva  u iznosu 244.400,00 eura financirat će se rashodi za plaće.</w:t>
      </w:r>
    </w:p>
    <w:p w14:paraId="78100498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65C3B133">
      <w:pPr>
        <w:jc w:val="both"/>
        <w:rPr>
          <w:rFonts w:ascii="Times New Roman" w:hAnsi="Times New Roman"/>
          <w:b/>
          <w:bCs/>
          <w:sz w:val="24"/>
          <w:szCs w:val="24"/>
          <w:highlight w:val="none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Aktivnost A100002- Predškola</w:t>
      </w:r>
    </w:p>
    <w:p w14:paraId="56C480F6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u w:val="single"/>
          <w:lang w:val="hr-HR"/>
        </w:rPr>
        <w:t>Izvor 5.7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Državni proračun u iznosu 6.000,00 eura financirat će se r</w:t>
      </w:r>
      <w:r>
        <w:rPr>
          <w:rFonts w:ascii="Times New Roman" w:hAnsi="Times New Roman"/>
          <w:sz w:val="24"/>
          <w:szCs w:val="24"/>
        </w:rPr>
        <w:t xml:space="preserve">ashodi za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didaktički materijal i opremu. </w:t>
      </w:r>
    </w:p>
    <w:p w14:paraId="029C9971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171768A1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u w:val="single"/>
          <w:lang w:val="hr-HR"/>
        </w:rPr>
        <w:t xml:space="preserve">Izvor 1.2 </w:t>
      </w:r>
      <w:r>
        <w:rPr>
          <w:rFonts w:hint="default" w:ascii="Times New Roman" w:hAnsi="Times New Roman"/>
          <w:sz w:val="24"/>
          <w:szCs w:val="24"/>
          <w:lang w:val="hr-HR"/>
        </w:rPr>
        <w:t>Grad Gospić u iznosu 29.300,00 eura financirat će se rashodi za zaposlene i ostali materijalni rashodi.</w:t>
      </w:r>
    </w:p>
    <w:p w14:paraId="0151BE7F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</w:p>
    <w:p w14:paraId="61BB24C9">
      <w:pPr>
        <w:jc w:val="both"/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Aktivnost A100003 – Perušić, </w:t>
      </w:r>
    </w:p>
    <w:p w14:paraId="2000DEAD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u w:val="single"/>
          <w:lang w:val="hr-HR"/>
        </w:rPr>
        <w:t>I</w:t>
      </w:r>
      <w:r>
        <w:rPr>
          <w:rFonts w:ascii="Times New Roman" w:hAnsi="Times New Roman"/>
          <w:sz w:val="24"/>
          <w:szCs w:val="24"/>
          <w:u w:val="single"/>
        </w:rPr>
        <w:t>zvor 5.7</w:t>
      </w:r>
      <w:r>
        <w:rPr>
          <w:rFonts w:ascii="Times New Roman" w:hAnsi="Times New Roman"/>
          <w:sz w:val="24"/>
          <w:szCs w:val="24"/>
        </w:rPr>
        <w:t>. prihodi općine Perušić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u iznosu 199.780,00 eura financirat će se  rashodi za zaposlene.</w:t>
      </w:r>
    </w:p>
    <w:p w14:paraId="3D56EA62">
      <w:pPr>
        <w:jc w:val="both"/>
        <w:rPr>
          <w:rFonts w:hint="default" w:ascii="Times New Roman" w:hAnsi="Times New Roman"/>
          <w:sz w:val="24"/>
          <w:szCs w:val="24"/>
          <w:u w:val="single"/>
          <w:lang w:val="hr-HR"/>
        </w:rPr>
      </w:pPr>
    </w:p>
    <w:p w14:paraId="1FDA08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u w:val="single"/>
          <w:lang w:val="hr-HR"/>
        </w:rPr>
        <w:t>I</w:t>
      </w:r>
      <w:r>
        <w:rPr>
          <w:rFonts w:ascii="Times New Roman" w:hAnsi="Times New Roman"/>
          <w:sz w:val="24"/>
          <w:szCs w:val="24"/>
          <w:u w:val="single"/>
        </w:rPr>
        <w:t>zvora 4.7.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u iznosu 47.800,00 eura </w:t>
      </w:r>
      <w:r>
        <w:rPr>
          <w:rFonts w:ascii="Times New Roman" w:hAnsi="Times New Roman"/>
          <w:sz w:val="24"/>
          <w:szCs w:val="24"/>
        </w:rPr>
        <w:t>financirat će se materijalni rashodi (troškovi prehrane, uredski i didaktički materijal, službena, radna i zaštitna odjeća i obuća</w:t>
      </w:r>
      <w:r>
        <w:rPr>
          <w:rFonts w:hint="default" w:ascii="Times New Roman" w:hAnsi="Times New Roman"/>
          <w:sz w:val="24"/>
          <w:szCs w:val="24"/>
          <w:lang w:val="hr-HR"/>
        </w:rPr>
        <w:t>...</w:t>
      </w:r>
      <w:r>
        <w:rPr>
          <w:rFonts w:ascii="Times New Roman" w:hAnsi="Times New Roman"/>
          <w:sz w:val="24"/>
          <w:szCs w:val="24"/>
        </w:rPr>
        <w:t>).</w:t>
      </w:r>
    </w:p>
    <w:p w14:paraId="425AF207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1F040923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u w:val="single"/>
        </w:rPr>
        <w:t>Izvor 5.</w:t>
      </w:r>
      <w:r>
        <w:rPr>
          <w:rFonts w:hint="default" w:ascii="Times New Roman" w:hAnsi="Times New Roman"/>
          <w:sz w:val="24"/>
          <w:szCs w:val="24"/>
          <w:u w:val="single"/>
          <w:lang w:val="hr-HR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s</w:t>
      </w:r>
      <w:r>
        <w:rPr>
          <w:rFonts w:ascii="Times New Roman" w:hAnsi="Times New Roman"/>
          <w:sz w:val="24"/>
          <w:szCs w:val="24"/>
        </w:rPr>
        <w:t>redstvima Decentralizacije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u iznosu 101.800,00 eura</w:t>
      </w:r>
      <w:r>
        <w:rPr>
          <w:rFonts w:ascii="Times New Roman" w:hAnsi="Times New Roman"/>
          <w:sz w:val="24"/>
          <w:szCs w:val="24"/>
        </w:rPr>
        <w:t xml:space="preserve"> financirat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će se</w:t>
      </w:r>
      <w:r>
        <w:rPr>
          <w:rFonts w:ascii="Times New Roman" w:hAnsi="Times New Roman"/>
          <w:sz w:val="24"/>
          <w:szCs w:val="24"/>
        </w:rPr>
        <w:t xml:space="preserve"> rashodi za zaposlene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u iznosu.</w:t>
      </w:r>
    </w:p>
    <w:p w14:paraId="71D9DCFB">
      <w:pPr>
        <w:jc w:val="both"/>
        <w:rPr>
          <w:rFonts w:ascii="Times New Roman" w:hAnsi="Times New Roman"/>
          <w:sz w:val="24"/>
          <w:szCs w:val="24"/>
        </w:rPr>
      </w:pPr>
    </w:p>
    <w:p w14:paraId="0ECFE227">
      <w:pPr>
        <w:jc w:val="both"/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/>
          <w:b/>
          <w:bCs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Aktivnost A100004 – Karlobag</w:t>
      </w:r>
      <w:r>
        <w:rPr>
          <w:rFonts w:ascii="Times New Roman" w:hAnsi="Times New Roman"/>
          <w:sz w:val="24"/>
          <w:szCs w:val="24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</w:p>
    <w:p w14:paraId="2843C8FD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u w:val="single"/>
        </w:rPr>
        <w:t>Izvor 5.7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prihodi općine Karlobag u iznosu 97.042,00 eura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hint="default" w:ascii="Times New Roman" w:hAnsi="Times New Roman"/>
          <w:sz w:val="24"/>
          <w:szCs w:val="24"/>
          <w:lang w:val="hr-HR"/>
        </w:rPr>
        <w:t>inantirat će rashode za zaposlene i sve ostale materijalne rashode.</w:t>
      </w:r>
    </w:p>
    <w:p w14:paraId="12BBA831">
      <w:pPr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u w:val="single"/>
          <w:lang w:val="hr-HR"/>
        </w:rPr>
        <w:t>Izvor 5.2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>Sredstvima Decentralizacije  će se financirati rashodi za zaposlene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u iznosu 13.800,00 </w:t>
      </w:r>
      <w:r>
        <w:rPr>
          <w:rFonts w:ascii="Times New Roman" w:hAnsi="Times New Roman"/>
          <w:color w:val="000000"/>
          <w:sz w:val="24"/>
          <w:szCs w:val="24"/>
        </w:rPr>
        <w:t>€</w:t>
      </w:r>
    </w:p>
    <w:p w14:paraId="277B3A68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9FBF428">
      <w:pPr>
        <w:rPr>
          <w:rFonts w:ascii="Times New Roman" w:hAnsi="Times New Roman"/>
          <w:sz w:val="24"/>
          <w:szCs w:val="24"/>
        </w:rPr>
      </w:pPr>
    </w:p>
    <w:p w14:paraId="4B06F4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>R</w:t>
      </w:r>
      <w:r>
        <w:rPr>
          <w:rFonts w:ascii="Times New Roman" w:hAnsi="Times New Roman"/>
          <w:sz w:val="24"/>
          <w:szCs w:val="24"/>
        </w:rPr>
        <w:t>avnateljica:</w:t>
      </w:r>
    </w:p>
    <w:p w14:paraId="24FC538C">
      <w:pPr>
        <w:jc w:val="center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Helena Župan</w:t>
      </w:r>
    </w:p>
    <w:p w14:paraId="2D2F8113">
      <w:pPr>
        <w:jc w:val="center"/>
        <w:rPr>
          <w:rFonts w:ascii="Times New Roman" w:hAnsi="Times New Roman"/>
          <w:sz w:val="24"/>
          <w:szCs w:val="24"/>
        </w:rPr>
      </w:pPr>
    </w:p>
    <w:p w14:paraId="480BF0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________________________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04D4F"/>
    <w:multiLevelType w:val="multilevel"/>
    <w:tmpl w:val="4BC04D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B1"/>
    <w:rsid w:val="000125F7"/>
    <w:rsid w:val="00126CC7"/>
    <w:rsid w:val="004B362E"/>
    <w:rsid w:val="006100D9"/>
    <w:rsid w:val="007416DF"/>
    <w:rsid w:val="00995CDB"/>
    <w:rsid w:val="00A34D64"/>
    <w:rsid w:val="00AD2908"/>
    <w:rsid w:val="00B523DF"/>
    <w:rsid w:val="00B7028A"/>
    <w:rsid w:val="00BD2BF4"/>
    <w:rsid w:val="00E10EAB"/>
    <w:rsid w:val="00E528A2"/>
    <w:rsid w:val="00F01863"/>
    <w:rsid w:val="00FA653F"/>
    <w:rsid w:val="00FB31B1"/>
    <w:rsid w:val="05D9552C"/>
    <w:rsid w:val="05DF3BE0"/>
    <w:rsid w:val="05E661B9"/>
    <w:rsid w:val="09BA3C43"/>
    <w:rsid w:val="0A504C65"/>
    <w:rsid w:val="11DB4000"/>
    <w:rsid w:val="14656093"/>
    <w:rsid w:val="14D27D25"/>
    <w:rsid w:val="287D5C2B"/>
    <w:rsid w:val="28AE124C"/>
    <w:rsid w:val="2E9A6ED5"/>
    <w:rsid w:val="308175B9"/>
    <w:rsid w:val="319238E2"/>
    <w:rsid w:val="3911207A"/>
    <w:rsid w:val="403A7FB9"/>
    <w:rsid w:val="45915DEF"/>
    <w:rsid w:val="48B33A52"/>
    <w:rsid w:val="4D22456E"/>
    <w:rsid w:val="4F1A2242"/>
    <w:rsid w:val="54171294"/>
    <w:rsid w:val="55112FF0"/>
    <w:rsid w:val="5C8D7D11"/>
    <w:rsid w:val="63D06DEE"/>
    <w:rsid w:val="6BB549F7"/>
    <w:rsid w:val="6C702F18"/>
    <w:rsid w:val="6D387F53"/>
    <w:rsid w:val="6F653A77"/>
    <w:rsid w:val="714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DengXian" w:cs="Times New Roman"/>
      <w:kern w:val="2"/>
      <w:sz w:val="22"/>
      <w:szCs w:val="22"/>
      <w:lang w:val="hr-HR" w:eastAsia="hr-HR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</w:pPr>
    <w:rPr>
      <w:rFonts w:ascii="Times New Roman" w:hAnsi="Times New Roman" w:eastAsiaTheme="minorHAnsi"/>
      <w:kern w:val="0"/>
      <w:sz w:val="24"/>
      <w:szCs w:val="24"/>
    </w:r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GB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1358</Words>
  <Characters>7741</Characters>
  <Lines>64</Lines>
  <Paragraphs>18</Paragraphs>
  <TotalTime>137</TotalTime>
  <ScaleCrop>false</ScaleCrop>
  <LinksUpToDate>false</LinksUpToDate>
  <CharactersWithSpaces>9081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2023-11-10T06:49:00Z</dcterms:created>
  <dc:creator>Racunovodstvo</dc:creator>
  <cp:lastModifiedBy>Ana Ratković</cp:lastModifiedBy>
  <cp:lastPrinted>2023-11-10T06:50:00Z</cp:lastPrinted>
  <dcterms:modified xsi:type="dcterms:W3CDTF">2025-11-05T07:43:11Z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E0DC4A1AB81D40CDBCF5E4497D43EAA7_12</vt:lpwstr>
  </property>
</Properties>
</file>