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7A082">
      <w:pPr>
        <w:shd w:val="clear" w:color="auto" w:fill="FFFFFF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Republika Hrvatska </w:t>
      </w:r>
    </w:p>
    <w:p w14:paraId="45F07DB3">
      <w:pPr>
        <w:shd w:val="clear" w:color="auto" w:fill="FFFFFF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Ličko-senjska županija</w:t>
      </w:r>
    </w:p>
    <w:p w14:paraId="14D5FAD3">
      <w:pPr>
        <w:shd w:val="clear" w:color="auto" w:fill="FFFFFF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Grad Gospić</w:t>
      </w:r>
    </w:p>
    <w:p w14:paraId="27999CC9">
      <w:pPr>
        <w:shd w:val="clear" w:color="auto" w:fill="FFFFFF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Dječji vrtić Pahuljica</w:t>
      </w:r>
    </w:p>
    <w:p w14:paraId="79BE24DA">
      <w:pPr>
        <w:shd w:val="clear" w:color="auto" w:fill="FFFFFF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MB: 03345963</w:t>
      </w:r>
    </w:p>
    <w:p w14:paraId="52F07F5A">
      <w:pPr>
        <w:shd w:val="clear" w:color="auto" w:fill="FFFFFF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Šifra djelatnosti: 8510</w:t>
      </w:r>
    </w:p>
    <w:p w14:paraId="542A3806">
      <w:pPr>
        <w:shd w:val="clear" w:color="auto" w:fill="FFFFFF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RKDP: 26678</w:t>
      </w:r>
    </w:p>
    <w:p w14:paraId="2E247385">
      <w:pPr>
        <w:shd w:val="clear" w:color="auto" w:fill="FFFFFF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RAZINA: 21</w:t>
      </w:r>
    </w:p>
    <w:p w14:paraId="3C6F028C">
      <w:pPr>
        <w:shd w:val="clear" w:color="auto" w:fill="FFFFFF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E-mail: racunovodstvo@djecji-vrtic-pahuljica.hr</w:t>
      </w:r>
    </w:p>
    <w:p w14:paraId="40931EEB">
      <w:pPr>
        <w:shd w:val="clear" w:color="auto" w:fill="FFFFFF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Tel.: 053/572843</w:t>
      </w:r>
    </w:p>
    <w:p w14:paraId="21979DDB">
      <w:pPr>
        <w:shd w:val="clear" w:color="auto" w:fill="FFFFFF"/>
        <w:rPr>
          <w:rFonts w:hint="default" w:asciiTheme="minorHAnsi" w:hAnsiTheme="minorHAnsi" w:cstheme="minorHAnsi"/>
          <w:bCs/>
          <w:sz w:val="24"/>
          <w:szCs w:val="24"/>
          <w:lang w:val="hr-HR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KLASA: </w:t>
      </w:r>
      <w:r>
        <w:rPr>
          <w:rFonts w:hint="default" w:asciiTheme="minorHAnsi" w:hAnsiTheme="minorHAnsi" w:cstheme="minorHAnsi"/>
          <w:bCs/>
          <w:sz w:val="24"/>
          <w:szCs w:val="24"/>
          <w:lang w:val="hr-HR"/>
        </w:rPr>
        <w:t>400-04/25-01/2</w:t>
      </w:r>
    </w:p>
    <w:p w14:paraId="7F4DE2D0">
      <w:pPr>
        <w:shd w:val="clear" w:color="auto" w:fill="FFFFFF"/>
        <w:rPr>
          <w:rFonts w:hint="default" w:asciiTheme="minorHAnsi" w:hAnsiTheme="minorHAnsi" w:cstheme="minorHAnsi"/>
          <w:bCs/>
          <w:sz w:val="24"/>
          <w:szCs w:val="24"/>
          <w:lang w:val="hr-HR"/>
        </w:rPr>
      </w:pPr>
      <w:r>
        <w:rPr>
          <w:rFonts w:asciiTheme="minorHAnsi" w:hAnsiTheme="minorHAnsi" w:cstheme="minorHAnsi"/>
          <w:bCs/>
          <w:sz w:val="24"/>
          <w:szCs w:val="24"/>
        </w:rPr>
        <w:t>URBROJ:2125-1-16-01-2</w:t>
      </w:r>
      <w:r>
        <w:rPr>
          <w:rFonts w:hint="default" w:asciiTheme="minorHAnsi" w:hAnsiTheme="minorHAnsi" w:cstheme="minorHAnsi"/>
          <w:bCs/>
          <w:sz w:val="24"/>
          <w:szCs w:val="24"/>
          <w:lang w:val="hr-HR"/>
        </w:rPr>
        <w:t>5</w:t>
      </w:r>
      <w:r>
        <w:rPr>
          <w:rFonts w:asciiTheme="minorHAnsi" w:hAnsiTheme="minorHAnsi" w:cstheme="minorHAnsi"/>
          <w:bCs/>
          <w:sz w:val="24"/>
          <w:szCs w:val="24"/>
        </w:rPr>
        <w:t>-1</w:t>
      </w:r>
    </w:p>
    <w:p w14:paraId="5F8EEC5C">
      <w:pPr>
        <w:shd w:val="clear" w:color="auto" w:fill="FFFFFF"/>
        <w:rPr>
          <w:rFonts w:asciiTheme="minorHAnsi" w:hAnsiTheme="minorHAnsi" w:cstheme="minorHAnsi"/>
          <w:bCs/>
          <w:sz w:val="24"/>
          <w:szCs w:val="24"/>
        </w:rPr>
      </w:pPr>
    </w:p>
    <w:p w14:paraId="780569C2">
      <w:pPr>
        <w:shd w:val="clear" w:color="auto" w:fill="FFFFFF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Gospić, </w:t>
      </w:r>
      <w:r>
        <w:rPr>
          <w:rFonts w:hint="default" w:asciiTheme="minorHAnsi" w:hAnsiTheme="minorHAnsi" w:cstheme="minorHAnsi"/>
          <w:bCs/>
          <w:sz w:val="24"/>
          <w:szCs w:val="24"/>
          <w:lang w:val="hr-HR"/>
        </w:rPr>
        <w:t>31.03.2025.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16D6E82C">
      <w:pPr>
        <w:shd w:val="clear" w:color="auto" w:fill="FFFFFF"/>
        <w:rPr>
          <w:rFonts w:asciiTheme="minorHAnsi" w:hAnsiTheme="minorHAnsi" w:cstheme="minorHAnsi"/>
          <w:bCs/>
          <w:sz w:val="24"/>
          <w:szCs w:val="24"/>
        </w:rPr>
      </w:pPr>
    </w:p>
    <w:p w14:paraId="4CBFB7A1">
      <w:pPr>
        <w:shd w:val="clear" w:color="auto" w:fill="FFFFFF"/>
        <w:rPr>
          <w:rFonts w:asciiTheme="minorHAnsi" w:hAnsiTheme="minorHAnsi" w:cstheme="minorHAnsi"/>
          <w:bCs/>
          <w:sz w:val="24"/>
          <w:szCs w:val="24"/>
        </w:rPr>
      </w:pPr>
    </w:p>
    <w:p w14:paraId="6B78BCAA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PREDMET:  Obrazloženje Izvještaja o godišnjem izvršenju financijskog plana za 202</w:t>
      </w:r>
      <w:r>
        <w:rPr>
          <w:rFonts w:hint="default" w:asciiTheme="minorHAnsi" w:hAnsiTheme="minorHAnsi" w:cstheme="minorHAnsi"/>
          <w:b/>
          <w:sz w:val="24"/>
          <w:szCs w:val="24"/>
          <w:lang w:val="hr-HR"/>
        </w:rPr>
        <w:t>4</w:t>
      </w:r>
      <w:r>
        <w:rPr>
          <w:rFonts w:asciiTheme="minorHAnsi" w:hAnsiTheme="minorHAnsi" w:cstheme="minorHAnsi"/>
          <w:b/>
          <w:sz w:val="24"/>
          <w:szCs w:val="24"/>
        </w:rPr>
        <w:t>.g</w:t>
      </w:r>
    </w:p>
    <w:p w14:paraId="31F4AD01">
      <w:pPr>
        <w:pStyle w:val="10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za razdoblje 01.01.202</w:t>
      </w:r>
      <w:r>
        <w:rPr>
          <w:rFonts w:hint="default" w:asciiTheme="minorHAnsi" w:hAnsiTheme="minorHAnsi" w:cstheme="minorHAnsi"/>
          <w:bCs/>
          <w:sz w:val="24"/>
          <w:szCs w:val="24"/>
          <w:lang w:val="hr-HR"/>
        </w:rPr>
        <w:t>4</w:t>
      </w:r>
      <w:r>
        <w:rPr>
          <w:rFonts w:asciiTheme="minorHAnsi" w:hAnsiTheme="minorHAnsi" w:cstheme="minorHAnsi"/>
          <w:bCs/>
          <w:sz w:val="24"/>
          <w:szCs w:val="24"/>
        </w:rPr>
        <w:t xml:space="preserve">. - </w:t>
      </w:r>
      <w:r>
        <w:rPr>
          <w:rFonts w:hint="default" w:asciiTheme="minorHAnsi" w:hAnsiTheme="minorHAnsi" w:cstheme="minorHAnsi"/>
          <w:bCs/>
          <w:sz w:val="24"/>
          <w:szCs w:val="24"/>
          <w:lang w:val="hr-HR"/>
        </w:rPr>
        <w:t>31.12</w:t>
      </w:r>
      <w:r>
        <w:rPr>
          <w:rFonts w:asciiTheme="minorHAnsi" w:hAnsiTheme="minorHAnsi" w:cstheme="minorHAnsi"/>
          <w:bCs/>
          <w:sz w:val="24"/>
          <w:szCs w:val="24"/>
        </w:rPr>
        <w:t>.202</w:t>
      </w:r>
      <w:r>
        <w:rPr>
          <w:rFonts w:hint="default" w:asciiTheme="minorHAnsi" w:hAnsiTheme="minorHAnsi" w:cstheme="minorHAnsi"/>
          <w:bCs/>
          <w:sz w:val="24"/>
          <w:szCs w:val="24"/>
          <w:lang w:val="hr-HR"/>
        </w:rPr>
        <w:t>4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0049BC24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E165214">
      <w:pPr>
        <w:pStyle w:val="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Obveza izrade polugodišnjeg i godišnjeg izvještaja o izvršenju financijskog plana proračunskih korisnika  čl.81  Zakona o proračunu NN144/2021 (27.12.2021.)</w:t>
      </w:r>
    </w:p>
    <w:p w14:paraId="7CCB9F95">
      <w:pPr>
        <w:pStyle w:val="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Obzirom da polugodišnji Izvještaj o izvršenju pokazuje jesu li sredstva utrošena sukladno donesenom financijskom planu proizlazi kako njegov sadržaj mora biti u skladu s podacima iskazanim u planu posebice jer su podaci iz izvještaja o izvršenju financijskih planova proračunskog korisnika dio izvještaja o izvršenju JLP(R)S.</w:t>
      </w:r>
    </w:p>
    <w:p w14:paraId="54858036">
      <w:pPr>
        <w:pStyle w:val="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Slijedom gore navedenog Izvještaj o izvršenju financijskog plana Dječji vrtić Pahuljica, </w:t>
      </w:r>
    </w:p>
    <w:p w14:paraId="1AA3DDE0">
      <w:pPr>
        <w:pStyle w:val="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sastoji se od: </w:t>
      </w:r>
    </w:p>
    <w:p w14:paraId="398604E4">
      <w:pPr>
        <w:pStyle w:val="9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Opći dio -Račun prihoda i rashoda</w:t>
      </w:r>
    </w:p>
    <w:p w14:paraId="1F899CFD">
      <w:pPr>
        <w:pStyle w:val="9"/>
        <w:ind w:left="14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-Prihodi i rashodi prema ekonomskoj klasifikaciji</w:t>
      </w:r>
    </w:p>
    <w:p w14:paraId="3F09EDCF">
      <w:pPr>
        <w:pStyle w:val="9"/>
        <w:ind w:left="14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-Prihodi i rashodi prema izvorima</w:t>
      </w:r>
    </w:p>
    <w:p w14:paraId="5A0C0DFF">
      <w:pPr>
        <w:pStyle w:val="9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Posebni dio – Izvršenje rashoda i izdataka prema programskoj i ekonomskoj        klasifikaciji te izvorima</w:t>
      </w:r>
    </w:p>
    <w:p w14:paraId="4E11EC81">
      <w:pPr>
        <w:pStyle w:val="10"/>
        <w:numPr>
          <w:ilvl w:val="0"/>
          <w:numId w:val="2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Obrazloženje </w:t>
      </w:r>
    </w:p>
    <w:p w14:paraId="781A2531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F6A1F2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Obvezno je sastavljanje polugodišnjeg i godišnjeg izvještaja. Kako bi potvrdno odgovorili na pitanje br. 62. Upitnika o fiskalnoj odgovornosti. Izvještaj o izvršenju financijskog plana predstavlja se Upravnom vijeću  te dostavlja osnivaču gradu Gospiću. </w:t>
      </w:r>
    </w:p>
    <w:p w14:paraId="6590805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BA91C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D74B8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7EB816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C8292B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CB675C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96A27D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3B835B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AE8350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9D71898">
      <w:pPr>
        <w:pStyle w:val="10"/>
        <w:numPr>
          <w:ilvl w:val="0"/>
          <w:numId w:val="3"/>
        </w:num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O</w:t>
      </w:r>
      <w:r>
        <w:rPr>
          <w:rFonts w:hint="default" w:asciiTheme="minorHAnsi" w:hAnsiTheme="minorHAnsi" w:cstheme="minorHAnsi"/>
          <w:b/>
          <w:bCs/>
          <w:sz w:val="36"/>
          <w:szCs w:val="36"/>
          <w:lang w:val="hr-HR"/>
        </w:rPr>
        <w:t>P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ĆI DIO </w:t>
      </w:r>
    </w:p>
    <w:p w14:paraId="1A9528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48A42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C584B2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 xml:space="preserve">Račun prihoda i rashoda  </w:t>
      </w:r>
    </w:p>
    <w:p w14:paraId="627C5A24">
      <w:pPr>
        <w:pStyle w:val="9"/>
      </w:pPr>
    </w:p>
    <w:p w14:paraId="7EE7E488">
      <w:pPr>
        <w:pStyle w:val="9"/>
      </w:pPr>
      <w:r>
        <w:drawing>
          <wp:inline distT="0" distB="0" distL="114300" distR="114300">
            <wp:extent cx="5751830" cy="1076325"/>
            <wp:effectExtent l="0" t="0" r="1270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183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337EC">
      <w:pPr>
        <w:pStyle w:val="9"/>
        <w:rPr>
          <w:rFonts w:hint="default"/>
          <w:lang w:val="hr-HR"/>
        </w:rPr>
      </w:pPr>
      <w:r>
        <w:rPr>
          <w:sz w:val="18"/>
          <w:szCs w:val="18"/>
        </w:rPr>
        <w:t xml:space="preserve"> </w:t>
      </w:r>
      <w:r>
        <w:rPr>
          <w:rFonts w:hint="default"/>
          <w:sz w:val="18"/>
          <w:szCs w:val="18"/>
          <w:lang w:val="hr-HR"/>
        </w:rPr>
        <w:t>Tablica 1. A račun prihoda i rashoda</w:t>
      </w:r>
    </w:p>
    <w:p w14:paraId="2CA9001D">
      <w:pPr>
        <w:pStyle w:val="9"/>
      </w:pPr>
    </w:p>
    <w:p w14:paraId="08612C82">
      <w:pPr>
        <w:pStyle w:val="9"/>
        <w:rPr>
          <w:rFonts w:cstheme="minorHAnsi"/>
          <w:sz w:val="24"/>
          <w:szCs w:val="24"/>
        </w:rPr>
      </w:pPr>
      <w:r>
        <w:rPr>
          <w:rFonts w:hint="default" w:asciiTheme="minorHAnsi" w:hAnsiTheme="minorHAnsi" w:cstheme="minorHAnsi"/>
          <w:sz w:val="24"/>
          <w:szCs w:val="24"/>
          <w:lang w:val="hr-HR"/>
        </w:rPr>
        <w:t xml:space="preserve">U tablici A </w:t>
      </w:r>
      <w:r>
        <w:rPr>
          <w:rFonts w:cstheme="minorHAnsi"/>
          <w:sz w:val="24"/>
          <w:szCs w:val="24"/>
        </w:rPr>
        <w:t xml:space="preserve"> prikazani su ostvareni ukupni rashodi  na dan 3</w:t>
      </w:r>
      <w:r>
        <w:rPr>
          <w:rFonts w:hint="default" w:cstheme="minorHAnsi"/>
          <w:sz w:val="24"/>
          <w:szCs w:val="24"/>
          <w:lang w:val="hr-HR"/>
        </w:rPr>
        <w:t>1</w:t>
      </w:r>
      <w:r>
        <w:rPr>
          <w:rFonts w:cstheme="minorHAnsi"/>
          <w:sz w:val="24"/>
          <w:szCs w:val="24"/>
        </w:rPr>
        <w:t>.</w:t>
      </w:r>
      <w:r>
        <w:rPr>
          <w:rFonts w:hint="default" w:cstheme="minorHAnsi"/>
          <w:sz w:val="24"/>
          <w:szCs w:val="24"/>
          <w:lang w:val="hr-HR"/>
        </w:rPr>
        <w:t>12</w:t>
      </w:r>
      <w:r>
        <w:rPr>
          <w:rFonts w:cstheme="minorHAnsi"/>
          <w:sz w:val="24"/>
          <w:szCs w:val="24"/>
        </w:rPr>
        <w:t>.202</w:t>
      </w:r>
      <w:r>
        <w:rPr>
          <w:rFonts w:hint="default" w:cstheme="minorHAnsi"/>
          <w:sz w:val="24"/>
          <w:szCs w:val="24"/>
          <w:lang w:val="hr-HR"/>
        </w:rPr>
        <w:t>3</w:t>
      </w:r>
      <w:r>
        <w:rPr>
          <w:rFonts w:cstheme="minorHAnsi"/>
          <w:sz w:val="24"/>
          <w:szCs w:val="24"/>
        </w:rPr>
        <w:t xml:space="preserve">. godine u iznosu </w:t>
      </w:r>
      <w:r>
        <w:rPr>
          <w:rFonts w:hint="default" w:cstheme="minorHAnsi"/>
          <w:sz w:val="24"/>
          <w:szCs w:val="24"/>
          <w:lang w:val="hr-HR"/>
        </w:rPr>
        <w:t xml:space="preserve">1.702.899,90 </w:t>
      </w:r>
      <w:r>
        <w:rPr>
          <w:rFonts w:cstheme="minorHAnsi"/>
          <w:sz w:val="24"/>
          <w:szCs w:val="24"/>
        </w:rPr>
        <w:t>eura, a ostvareni rashodi na dan 3</w:t>
      </w:r>
      <w:r>
        <w:rPr>
          <w:rFonts w:hint="default" w:cstheme="minorHAnsi"/>
          <w:sz w:val="24"/>
          <w:szCs w:val="24"/>
          <w:lang w:val="hr-HR"/>
        </w:rPr>
        <w:t>1</w:t>
      </w:r>
      <w:r>
        <w:rPr>
          <w:rFonts w:cstheme="minorHAnsi"/>
          <w:sz w:val="24"/>
          <w:szCs w:val="24"/>
        </w:rPr>
        <w:t>.</w:t>
      </w:r>
      <w:r>
        <w:rPr>
          <w:rFonts w:hint="default" w:cstheme="minorHAnsi"/>
          <w:sz w:val="24"/>
          <w:szCs w:val="24"/>
          <w:lang w:val="hr-HR"/>
        </w:rPr>
        <w:t>12</w:t>
      </w:r>
      <w:r>
        <w:rPr>
          <w:rFonts w:cstheme="minorHAnsi"/>
          <w:sz w:val="24"/>
          <w:szCs w:val="24"/>
        </w:rPr>
        <w:t>.202</w:t>
      </w:r>
      <w:r>
        <w:rPr>
          <w:rFonts w:hint="default" w:cstheme="minorHAnsi"/>
          <w:sz w:val="24"/>
          <w:szCs w:val="24"/>
          <w:lang w:val="hr-HR"/>
        </w:rPr>
        <w:t>4</w:t>
      </w:r>
      <w:r>
        <w:rPr>
          <w:rFonts w:cstheme="minorHAnsi"/>
          <w:sz w:val="24"/>
          <w:szCs w:val="24"/>
        </w:rPr>
        <w:t xml:space="preserve">.godine iznose </w:t>
      </w:r>
      <w:r>
        <w:rPr>
          <w:rFonts w:hint="default" w:cstheme="minorHAnsi"/>
          <w:sz w:val="24"/>
          <w:szCs w:val="24"/>
          <w:lang w:val="hr-HR"/>
        </w:rPr>
        <w:t>2.368.798,33</w:t>
      </w:r>
      <w:r>
        <w:rPr>
          <w:rFonts w:cstheme="minorHAnsi"/>
          <w:sz w:val="24"/>
          <w:szCs w:val="24"/>
        </w:rPr>
        <w:t xml:space="preserve"> eura što je za </w:t>
      </w:r>
      <w:r>
        <w:rPr>
          <w:rFonts w:hint="default" w:cstheme="minorHAnsi"/>
          <w:sz w:val="24"/>
          <w:szCs w:val="24"/>
          <w:lang w:val="hr-HR"/>
        </w:rPr>
        <w:t>31,9</w:t>
      </w:r>
      <w:r>
        <w:rPr>
          <w:rFonts w:cstheme="minorHAnsi"/>
          <w:sz w:val="24"/>
          <w:szCs w:val="24"/>
        </w:rPr>
        <w:t xml:space="preserve"> % više  u odnosu na prethodnu godinu.</w:t>
      </w:r>
    </w:p>
    <w:p w14:paraId="5E4834ED">
      <w:pPr>
        <w:pStyle w:val="9"/>
        <w:jc w:val="both"/>
        <w:rPr>
          <w:rFonts w:cstheme="minorHAnsi"/>
          <w:sz w:val="24"/>
          <w:szCs w:val="24"/>
        </w:rPr>
      </w:pPr>
    </w:p>
    <w:p w14:paraId="45B514DB">
      <w:pPr>
        <w:pStyle w:val="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Planirani rashodi za 202</w:t>
      </w:r>
      <w:r>
        <w:rPr>
          <w:rFonts w:hint="default" w:cstheme="minorHAnsi"/>
          <w:sz w:val="24"/>
          <w:szCs w:val="24"/>
          <w:lang w:val="hr-HR"/>
        </w:rPr>
        <w:t>4</w:t>
      </w:r>
      <w:r>
        <w:rPr>
          <w:rFonts w:cstheme="minorHAnsi"/>
          <w:sz w:val="24"/>
          <w:szCs w:val="24"/>
        </w:rPr>
        <w:t xml:space="preserve">. godinu iznose </w:t>
      </w:r>
      <w:r>
        <w:rPr>
          <w:rFonts w:hint="default" w:cstheme="minorHAnsi"/>
          <w:color w:val="000000"/>
          <w:sz w:val="24"/>
          <w:szCs w:val="24"/>
          <w:lang w:val="en-US" w:eastAsia="hr-HR"/>
        </w:rPr>
        <w:t>2.305.233,00</w:t>
      </w:r>
      <w:r>
        <w:rPr>
          <w:rFonts w:cstheme="minorHAnsi"/>
          <w:sz w:val="24"/>
          <w:szCs w:val="24"/>
        </w:rPr>
        <w:t xml:space="preserve"> eura a ostvareno je</w:t>
      </w:r>
      <w:r>
        <w:rPr>
          <w:rFonts w:hint="default" w:cstheme="minorHAnsi"/>
          <w:sz w:val="24"/>
          <w:szCs w:val="24"/>
          <w:lang w:val="hr-HR"/>
        </w:rPr>
        <w:t>2.368.798,33</w:t>
      </w:r>
      <w:r>
        <w:rPr>
          <w:rFonts w:cstheme="minorHAnsi"/>
          <w:sz w:val="24"/>
          <w:szCs w:val="24"/>
        </w:rPr>
        <w:t xml:space="preserve"> eura te je iz Izvještaja vidljivo da je to ostvarenje od </w:t>
      </w:r>
      <w:r>
        <w:rPr>
          <w:rFonts w:hint="default" w:cstheme="minorHAnsi"/>
          <w:sz w:val="24"/>
          <w:szCs w:val="24"/>
          <w:lang w:val="hr-HR"/>
        </w:rPr>
        <w:t>102,88</w:t>
      </w:r>
      <w:r>
        <w:rPr>
          <w:rFonts w:cstheme="minorHAnsi"/>
          <w:sz w:val="24"/>
          <w:szCs w:val="24"/>
        </w:rPr>
        <w:t xml:space="preserve"> % planiranih rashoda u skladu s financijskim planom za godišnje izvršenje.</w:t>
      </w:r>
    </w:p>
    <w:p w14:paraId="3634145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A0641F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 tablici Izvještaja prikazani su i ostvareni prihodi i primici u 202</w:t>
      </w:r>
      <w:r>
        <w:rPr>
          <w:rFonts w:hint="default" w:asciiTheme="minorHAnsi" w:hAnsiTheme="minorHAnsi" w:cstheme="minorHAnsi"/>
          <w:sz w:val="24"/>
          <w:szCs w:val="24"/>
          <w:lang w:val="hr-HR"/>
        </w:rPr>
        <w:t>3</w:t>
      </w:r>
      <w:r>
        <w:rPr>
          <w:rFonts w:asciiTheme="minorHAnsi" w:hAnsiTheme="minorHAnsi" w:cstheme="minorHAnsi"/>
          <w:sz w:val="24"/>
          <w:szCs w:val="24"/>
        </w:rPr>
        <w:t>.godini, planirani prihodi za 202</w:t>
      </w:r>
      <w:r>
        <w:rPr>
          <w:rFonts w:hint="default" w:asciiTheme="minorHAnsi" w:hAnsiTheme="minorHAnsi" w:cstheme="minorHAnsi"/>
          <w:sz w:val="24"/>
          <w:szCs w:val="24"/>
          <w:lang w:val="hr-HR"/>
        </w:rPr>
        <w:t>4</w:t>
      </w:r>
      <w:r>
        <w:rPr>
          <w:rFonts w:asciiTheme="minorHAnsi" w:hAnsiTheme="minorHAnsi" w:cstheme="minorHAnsi"/>
          <w:sz w:val="24"/>
          <w:szCs w:val="24"/>
        </w:rPr>
        <w:t>.godini te ostvareni prihodi i primici u 202</w:t>
      </w:r>
      <w:r>
        <w:rPr>
          <w:rFonts w:hint="default" w:asciiTheme="minorHAnsi" w:hAnsiTheme="minorHAnsi" w:cstheme="minorHAnsi"/>
          <w:sz w:val="24"/>
          <w:szCs w:val="24"/>
          <w:lang w:val="hr-HR"/>
        </w:rPr>
        <w:t>4</w:t>
      </w:r>
      <w:r>
        <w:rPr>
          <w:rFonts w:asciiTheme="minorHAnsi" w:hAnsiTheme="minorHAnsi" w:cstheme="minorHAnsi"/>
          <w:sz w:val="24"/>
          <w:szCs w:val="24"/>
        </w:rPr>
        <w:t>.godini.</w:t>
      </w:r>
    </w:p>
    <w:p w14:paraId="52CE9DE8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Ostvareni su primici u 202</w:t>
      </w:r>
      <w:r>
        <w:rPr>
          <w:rFonts w:hint="default" w:asciiTheme="minorHAnsi" w:hAnsiTheme="minorHAnsi" w:cstheme="minorHAnsi"/>
          <w:sz w:val="24"/>
          <w:szCs w:val="24"/>
          <w:lang w:val="hr-HR"/>
        </w:rPr>
        <w:t>3</w:t>
      </w:r>
      <w:r>
        <w:rPr>
          <w:rFonts w:asciiTheme="minorHAnsi" w:hAnsiTheme="minorHAnsi" w:cstheme="minorHAnsi"/>
          <w:sz w:val="24"/>
          <w:szCs w:val="24"/>
        </w:rPr>
        <w:t>.godini u iznosu 1.</w:t>
      </w:r>
      <w:r>
        <w:rPr>
          <w:rFonts w:hint="default" w:asciiTheme="minorHAnsi" w:hAnsiTheme="minorHAnsi" w:cstheme="minorHAnsi"/>
          <w:sz w:val="24"/>
          <w:szCs w:val="24"/>
          <w:lang w:val="hr-HR"/>
        </w:rPr>
        <w:t>664.346,47</w:t>
      </w:r>
      <w:r>
        <w:rPr>
          <w:rFonts w:asciiTheme="minorHAnsi" w:hAnsiTheme="minorHAnsi" w:cstheme="minorHAnsi"/>
          <w:sz w:val="24"/>
          <w:szCs w:val="24"/>
        </w:rPr>
        <w:t xml:space="preserve"> eura te ostvareni primici  u 202</w:t>
      </w:r>
      <w:r>
        <w:rPr>
          <w:rFonts w:hint="default" w:asciiTheme="minorHAnsi" w:hAnsiTheme="minorHAnsi" w:cstheme="minorHAnsi"/>
          <w:sz w:val="24"/>
          <w:szCs w:val="24"/>
          <w:lang w:val="hr-HR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. godini iznose </w:t>
      </w:r>
      <w:r>
        <w:rPr>
          <w:rFonts w:hint="default" w:asciiTheme="minorHAnsi" w:hAnsiTheme="minorHAnsi" w:cstheme="minorHAnsi"/>
          <w:sz w:val="24"/>
          <w:szCs w:val="24"/>
          <w:lang w:val="hr-HR"/>
        </w:rPr>
        <w:t>2.376.427,07</w:t>
      </w:r>
      <w:r>
        <w:rPr>
          <w:rFonts w:asciiTheme="minorHAnsi" w:hAnsiTheme="minorHAnsi" w:cstheme="minorHAnsi"/>
          <w:sz w:val="24"/>
          <w:szCs w:val="24"/>
        </w:rPr>
        <w:t xml:space="preserve"> eura što iznosi </w:t>
      </w:r>
      <w:r>
        <w:rPr>
          <w:rFonts w:hint="default" w:asciiTheme="minorHAnsi" w:hAnsiTheme="minorHAnsi" w:cstheme="minorHAnsi"/>
          <w:sz w:val="24"/>
          <w:szCs w:val="24"/>
          <w:lang w:val="hr-HR"/>
        </w:rPr>
        <w:t>42,8</w:t>
      </w:r>
      <w:r>
        <w:rPr>
          <w:rFonts w:asciiTheme="minorHAnsi" w:hAnsiTheme="minorHAnsi" w:cstheme="minorHAnsi"/>
          <w:sz w:val="24"/>
          <w:szCs w:val="24"/>
        </w:rPr>
        <w:t xml:space="preserve"> % više  u odnosu na prethodnu godinu.</w:t>
      </w:r>
    </w:p>
    <w:p w14:paraId="2837BD6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15AB077">
      <w:pPr>
        <w:pStyle w:val="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Planirani prihodi za 202</w:t>
      </w:r>
      <w:r>
        <w:rPr>
          <w:rFonts w:hint="default" w:cstheme="minorHAnsi"/>
          <w:sz w:val="24"/>
          <w:szCs w:val="24"/>
          <w:lang w:val="hr-HR"/>
        </w:rPr>
        <w:t>4</w:t>
      </w:r>
      <w:r>
        <w:rPr>
          <w:rFonts w:cstheme="minorHAnsi"/>
          <w:sz w:val="24"/>
          <w:szCs w:val="24"/>
        </w:rPr>
        <w:t>. godinu iznose</w:t>
      </w:r>
      <w:r>
        <w:rPr>
          <w:rFonts w:hint="default" w:cstheme="minorHAnsi"/>
          <w:sz w:val="24"/>
          <w:szCs w:val="24"/>
          <w:lang w:val="hr-HR"/>
        </w:rPr>
        <w:t xml:space="preserve"> </w:t>
      </w:r>
      <w:r>
        <w:rPr>
          <w:rFonts w:hint="default" w:cstheme="minorHAnsi"/>
          <w:color w:val="000000"/>
          <w:sz w:val="24"/>
          <w:szCs w:val="24"/>
          <w:lang w:val="en-US" w:eastAsia="hr-HR"/>
        </w:rPr>
        <w:t>2.305.233,00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  <w:lang w:eastAsia="hr-HR"/>
        </w:rPr>
        <w:t xml:space="preserve"> eura</w:t>
      </w:r>
      <w:r>
        <w:rPr>
          <w:rFonts w:cstheme="minorHAnsi"/>
          <w:sz w:val="24"/>
          <w:szCs w:val="24"/>
        </w:rPr>
        <w:t xml:space="preserve"> a ostvareno je </w:t>
      </w:r>
      <w:r>
        <w:rPr>
          <w:rFonts w:hint="default" w:cstheme="minorHAnsi"/>
          <w:color w:val="000000"/>
          <w:sz w:val="24"/>
          <w:szCs w:val="24"/>
          <w:lang w:val="en-US" w:eastAsia="hr-HR"/>
        </w:rPr>
        <w:t>2.376.427,07</w:t>
      </w:r>
      <w:r>
        <w:rPr>
          <w:rFonts w:cstheme="minorHAnsi"/>
          <w:color w:val="000000"/>
          <w:sz w:val="24"/>
          <w:szCs w:val="24"/>
          <w:lang w:eastAsia="hr-HR"/>
        </w:rPr>
        <w:t xml:space="preserve"> eura</w:t>
      </w:r>
      <w:r>
        <w:rPr>
          <w:rFonts w:cstheme="minorHAnsi"/>
          <w:sz w:val="24"/>
          <w:szCs w:val="24"/>
        </w:rPr>
        <w:t xml:space="preserve"> te je iz Izvještaja vidljivo da je ostvarenje od </w:t>
      </w:r>
      <w:r>
        <w:rPr>
          <w:rFonts w:hint="default" w:cstheme="minorHAnsi"/>
          <w:sz w:val="24"/>
          <w:szCs w:val="24"/>
          <w:lang w:val="hr-HR"/>
        </w:rPr>
        <w:t xml:space="preserve">103,1 </w:t>
      </w:r>
      <w:r>
        <w:rPr>
          <w:rFonts w:cstheme="minorHAnsi"/>
          <w:sz w:val="24"/>
          <w:szCs w:val="24"/>
        </w:rPr>
        <w:t xml:space="preserve"> % planiranih prihoda, što je u skladu s godišnjim izvršenjem financijskog plana za 202</w:t>
      </w:r>
      <w:r>
        <w:rPr>
          <w:rFonts w:hint="default" w:cstheme="minorHAnsi"/>
          <w:sz w:val="24"/>
          <w:szCs w:val="24"/>
          <w:lang w:val="hr-HR"/>
        </w:rPr>
        <w:t>4</w:t>
      </w:r>
      <w:r>
        <w:rPr>
          <w:rFonts w:cstheme="minorHAnsi"/>
          <w:sz w:val="24"/>
          <w:szCs w:val="24"/>
        </w:rPr>
        <w:t>.godinu.</w:t>
      </w:r>
    </w:p>
    <w:p w14:paraId="65BB022D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</w:p>
    <w:p w14:paraId="0B8E8552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</w:p>
    <w:p w14:paraId="69F6B0D1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</w:p>
    <w:p w14:paraId="33FC1700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</w:p>
    <w:p w14:paraId="62A139CA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</w:p>
    <w:p w14:paraId="192CE662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</w:p>
    <w:p w14:paraId="276920A4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</w:p>
    <w:p w14:paraId="36261C20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  <w:bookmarkStart w:id="0" w:name="_GoBack"/>
      <w:bookmarkEnd w:id="0"/>
    </w:p>
    <w:p w14:paraId="0683D84A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</w:p>
    <w:p w14:paraId="623D00F3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</w:p>
    <w:p w14:paraId="6DEDFA3D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</w:p>
    <w:p w14:paraId="32073A5E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</w:p>
    <w:p w14:paraId="3B457E27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</w:p>
    <w:p w14:paraId="13D13BB9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</w:p>
    <w:p w14:paraId="22FC2CE6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</w:p>
    <w:p w14:paraId="4C9A49EC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</w:p>
    <w:p w14:paraId="15EA0D71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</w:p>
    <w:p w14:paraId="1ABC519D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</w:p>
    <w:p w14:paraId="00E3D192">
      <w:pPr>
        <w:pStyle w:val="10"/>
        <w:numPr>
          <w:ilvl w:val="0"/>
          <w:numId w:val="3"/>
        </w:num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POSEBNI DIO</w:t>
      </w:r>
    </w:p>
    <w:p w14:paraId="6E57FB1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D4D105B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Posebni dio polugodišnjeg i godišnjeg izvještaja o izvršenju financijskog plana proračunskog korisnika sadrži izvršenje rashoda i izdataka iskazanih po izvorima financiranja i ekonomskoj klasifikaciji, raspoređenih u programe koji se sastoje od aktivnosti i projekata.</w:t>
      </w:r>
    </w:p>
    <w:p w14:paraId="3173E3D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D95F8F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Izvršenje 202</w:t>
      </w:r>
      <w:r>
        <w:rPr>
          <w:rFonts w:hint="default" w:asciiTheme="minorHAnsi" w:hAnsiTheme="minorHAnsi" w:cstheme="minorHAnsi"/>
          <w:sz w:val="24"/>
          <w:szCs w:val="24"/>
          <w:lang w:val="hr-HR"/>
        </w:rPr>
        <w:t>4</w:t>
      </w:r>
      <w:r>
        <w:rPr>
          <w:rFonts w:asciiTheme="minorHAnsi" w:hAnsiTheme="minorHAnsi" w:cstheme="minorHAnsi"/>
          <w:sz w:val="24"/>
          <w:szCs w:val="24"/>
        </w:rPr>
        <w:t>. godine :</w:t>
      </w:r>
    </w:p>
    <w:p w14:paraId="49572C0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8F3EF3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Aktivnost A100001</w:t>
      </w:r>
    </w:p>
    <w:p w14:paraId="2A21892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hint="default" w:asciiTheme="minorHAnsi" w:hAnsiTheme="minorHAnsi" w:cstheme="minorHAnsi"/>
          <w:b/>
          <w:bCs/>
          <w:sz w:val="24"/>
          <w:szCs w:val="24"/>
          <w:lang w:val="hr-HR"/>
        </w:rPr>
        <w:t xml:space="preserve"> </w:t>
      </w:r>
      <w:r>
        <w:rPr>
          <w:rFonts w:hint="default" w:eastAsia="SimSun" w:cs="SimSun" w:asciiTheme="minorAscii" w:hAnsiTheme="minorAscii"/>
          <w:sz w:val="24"/>
          <w:szCs w:val="24"/>
        </w:rPr>
        <w:t xml:space="preserve">Ove troškove čine: plaće, </w:t>
      </w:r>
      <w:r>
        <w:rPr>
          <w:rFonts w:hint="default" w:eastAsia="SimSun" w:cs="SimSun" w:asciiTheme="minorAscii" w:hAnsiTheme="minorAscii"/>
          <w:sz w:val="24"/>
          <w:szCs w:val="24"/>
          <w:lang w:val="hr-HR"/>
        </w:rPr>
        <w:t xml:space="preserve">plaća za prekovremeni rad, </w:t>
      </w:r>
      <w:r>
        <w:rPr>
          <w:rFonts w:hint="default" w:eastAsia="SimSun" w:cs="SimSun" w:asciiTheme="minorAscii" w:hAnsiTheme="minorAscii"/>
          <w:sz w:val="24"/>
          <w:szCs w:val="24"/>
        </w:rPr>
        <w:t xml:space="preserve">doprinosi na plaće, naknade troškova zaposlenima. Grad financira kompletne troškove plaća, ostalih naknada za zaposlene (božićnica, regres, dar u naravi) zaposlenih u Dječjem vrtiću </w:t>
      </w:r>
      <w:r>
        <w:rPr>
          <w:rFonts w:hint="default" w:eastAsia="SimSun" w:cs="SimSun" w:asciiTheme="minorAscii" w:hAnsiTheme="minorAscii"/>
          <w:sz w:val="24"/>
          <w:szCs w:val="24"/>
          <w:lang w:val="hr-HR"/>
        </w:rPr>
        <w:t xml:space="preserve">Pahuljica. </w:t>
      </w:r>
      <w:r>
        <w:rPr>
          <w:rFonts w:hint="default" w:asciiTheme="minorHAnsi" w:hAnsiTheme="minorHAnsi" w:cstheme="minorHAnsi"/>
          <w:b w:val="0"/>
          <w:bCs w:val="0"/>
          <w:sz w:val="24"/>
          <w:szCs w:val="24"/>
          <w:lang w:val="hr-HR"/>
        </w:rPr>
        <w:t>M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a</w:t>
      </w:r>
      <w:r>
        <w:rPr>
          <w:rFonts w:asciiTheme="minorHAnsi" w:hAnsiTheme="minorHAnsi" w:cstheme="minorHAnsi"/>
          <w:bCs/>
          <w:sz w:val="24"/>
          <w:szCs w:val="24"/>
        </w:rPr>
        <w:t>terijalni rashodi financirani iz prihoda za posebne namjene, od uplata participacije roditelja u smještaju djece.</w:t>
      </w:r>
    </w:p>
    <w:p w14:paraId="4E3C47B4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5C9F80B">
      <w:pPr>
        <w:jc w:val="both"/>
        <w:rPr>
          <w:rFonts w:ascii="SimSun" w:hAnsi="SimSun" w:eastAsia="SimSun" w:cs="SimSun"/>
          <w:sz w:val="24"/>
          <w:szCs w:val="24"/>
        </w:rPr>
      </w:pPr>
      <w:r>
        <w:rPr>
          <w:rFonts w:hint="default" w:eastAsia="SimSun" w:cs="SimSun" w:asciiTheme="minorAscii" w:hAnsiTheme="minorAscii"/>
          <w:sz w:val="24"/>
          <w:szCs w:val="24"/>
        </w:rPr>
        <w:t xml:space="preserve"> Prosječan broj zaposlenih na osnovi </w:t>
      </w:r>
      <w:r>
        <w:rPr>
          <w:rFonts w:hint="default" w:eastAsia="SimSun" w:cs="SimSun" w:asciiTheme="minorAscii" w:hAnsiTheme="minorAscii"/>
          <w:sz w:val="24"/>
          <w:szCs w:val="24"/>
          <w:lang w:val="hr-HR"/>
        </w:rPr>
        <w:t>sati rada</w:t>
      </w:r>
      <w:r>
        <w:rPr>
          <w:rFonts w:hint="default" w:eastAsia="SimSun" w:cs="SimSun" w:asciiTheme="minorAscii" w:hAnsiTheme="minorAscii"/>
          <w:sz w:val="24"/>
          <w:szCs w:val="24"/>
        </w:rPr>
        <w:t xml:space="preserve"> za 202</w:t>
      </w:r>
      <w:r>
        <w:rPr>
          <w:rFonts w:hint="default" w:eastAsia="SimSun" w:cs="SimSun" w:asciiTheme="minorAscii" w:hAnsiTheme="minorAscii"/>
          <w:sz w:val="24"/>
          <w:szCs w:val="24"/>
          <w:lang w:val="hr-HR"/>
        </w:rPr>
        <w:t>4</w:t>
      </w:r>
      <w:r>
        <w:rPr>
          <w:rFonts w:hint="default" w:eastAsia="SimSun" w:cs="SimSun" w:asciiTheme="minorAscii" w:hAnsiTheme="minorAscii"/>
          <w:sz w:val="24"/>
          <w:szCs w:val="24"/>
        </w:rPr>
        <w:t xml:space="preserve">. godinu je </w:t>
      </w:r>
      <w:r>
        <w:rPr>
          <w:rFonts w:hint="default" w:eastAsia="SimSun" w:cs="SimSun" w:asciiTheme="minorAscii" w:hAnsiTheme="minorAscii"/>
          <w:sz w:val="24"/>
          <w:szCs w:val="24"/>
          <w:lang w:val="hr-HR"/>
        </w:rPr>
        <w:t>81</w:t>
      </w:r>
      <w:r>
        <w:rPr>
          <w:rFonts w:ascii="SimSun" w:hAnsi="SimSun" w:eastAsia="SimSun" w:cs="SimSun"/>
          <w:sz w:val="24"/>
          <w:szCs w:val="24"/>
        </w:rPr>
        <w:t>.</w:t>
      </w:r>
      <w:r>
        <w:rPr>
          <w:rFonts w:hint="default" w:ascii="Calibri" w:hAnsi="Calibri" w:eastAsia="SimSun" w:cs="Calibri"/>
          <w:sz w:val="24"/>
          <w:szCs w:val="24"/>
          <w:lang w:val="hr-HR"/>
        </w:rPr>
        <w:t>26 odgojnih skupina (439 djece u redovnom programu).</w:t>
      </w:r>
      <w:r>
        <w:rPr>
          <w:rFonts w:ascii="SimSun" w:hAnsi="SimSun" w:eastAsia="SimSun" w:cs="SimSun"/>
          <w:sz w:val="24"/>
          <w:szCs w:val="24"/>
        </w:rPr>
        <w:t xml:space="preserve"> </w:t>
      </w:r>
    </w:p>
    <w:p w14:paraId="27A2EF77">
      <w:pPr>
        <w:jc w:val="both"/>
        <w:rPr>
          <w:rFonts w:ascii="SimSun" w:hAnsi="SimSun" w:eastAsia="SimSun" w:cs="SimSun"/>
          <w:sz w:val="24"/>
          <w:szCs w:val="24"/>
        </w:rPr>
      </w:pPr>
    </w:p>
    <w:p w14:paraId="520070C5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Aktivnost A100002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20BBF3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</w:rPr>
        <w:t>Program Predškole se financira iz općih prihoda i primitaka  koji se financiraju iz sredstava proračuna koji nam nije nadležan</w:t>
      </w:r>
      <w:r>
        <w:rPr>
          <w:rFonts w:hint="default" w:asciiTheme="minorHAnsi" w:hAnsiTheme="minorHAnsi" w:cstheme="minorHAnsi"/>
          <w:sz w:val="24"/>
          <w:szCs w:val="24"/>
          <w:lang w:val="hr-HR"/>
        </w:rPr>
        <w:t>. U 2024. godini bile su 3 odgojne skupine (41 dijete). Zaposlena a djelatnica..</w:t>
      </w:r>
    </w:p>
    <w:p w14:paraId="31B42125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</w:p>
    <w:p w14:paraId="284F854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Aktivnost A 100003 </w:t>
      </w:r>
    </w:p>
    <w:p w14:paraId="4F4FF835">
      <w:pPr>
        <w:jc w:val="both"/>
        <w:rPr>
          <w:rFonts w:hint="default" w:asciiTheme="minorHAnsi" w:hAnsiTheme="minorHAnsi" w:cstheme="minorHAnsi"/>
          <w:bCs/>
          <w:sz w:val="24"/>
          <w:szCs w:val="24"/>
          <w:lang w:val="hr-HR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Primarni program –Karlobag , financira se iz sredstava pomoći općine </w:t>
      </w:r>
      <w:r>
        <w:rPr>
          <w:rFonts w:hint="default" w:asciiTheme="minorHAnsi" w:hAnsiTheme="minorHAnsi" w:cstheme="minorHAnsi"/>
          <w:bCs/>
          <w:sz w:val="24"/>
          <w:szCs w:val="24"/>
          <w:lang w:val="hr-HR"/>
        </w:rPr>
        <w:t xml:space="preserve">Karlobag </w:t>
      </w:r>
      <w:r>
        <w:rPr>
          <w:rFonts w:asciiTheme="minorHAnsi" w:hAnsiTheme="minorHAnsi" w:cstheme="minorHAnsi"/>
          <w:bCs/>
          <w:sz w:val="24"/>
          <w:szCs w:val="24"/>
        </w:rPr>
        <w:t xml:space="preserve"> za plaće i materijalne rashode. </w:t>
      </w:r>
      <w:r>
        <w:rPr>
          <w:rFonts w:hint="default" w:asciiTheme="minorHAnsi" w:hAnsiTheme="minorHAnsi" w:cstheme="minorHAnsi"/>
          <w:bCs/>
          <w:sz w:val="24"/>
          <w:szCs w:val="24"/>
          <w:lang w:val="hr-HR"/>
        </w:rPr>
        <w:t xml:space="preserve"> U 2024. godini imali smo 1 skupinu (10 djece), zaposlene 3 osobe; 2 odgajatelja, 1 kuharica.</w:t>
      </w:r>
    </w:p>
    <w:p w14:paraId="1F18AC1D">
      <w:pPr>
        <w:jc w:val="both"/>
        <w:rPr>
          <w:rFonts w:hint="default" w:asciiTheme="minorHAnsi" w:hAnsiTheme="minorHAnsi" w:cstheme="minorHAnsi"/>
          <w:bCs/>
          <w:sz w:val="24"/>
          <w:szCs w:val="24"/>
          <w:lang w:val="hr-HR"/>
        </w:rPr>
      </w:pPr>
    </w:p>
    <w:p w14:paraId="036114F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Aktivnost A100004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8D7772">
      <w:pPr>
        <w:jc w:val="both"/>
        <w:rPr>
          <w:rFonts w:hint="default" w:asciiTheme="minorHAnsi" w:hAnsiTheme="minorHAnsi" w:cstheme="minorHAnsi"/>
          <w:bCs/>
          <w:sz w:val="24"/>
          <w:szCs w:val="24"/>
          <w:lang w:val="hr-HR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>Primarni program –Perušić</w:t>
      </w:r>
      <w:r>
        <w:rPr>
          <w:rFonts w:hint="default" w:asciiTheme="minorHAnsi" w:hAnsiTheme="minorHAnsi" w:cstheme="minorHAnsi"/>
          <w:b w:val="0"/>
          <w:bCs w:val="0"/>
          <w:sz w:val="24"/>
          <w:szCs w:val="24"/>
          <w:lang w:val="hr-HR"/>
        </w:rPr>
        <w:t>,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financira se iz sredstava pomoći općine </w:t>
      </w:r>
      <w:r>
        <w:rPr>
          <w:rFonts w:hint="default" w:asciiTheme="minorHAnsi" w:hAnsiTheme="minorHAnsi" w:cstheme="minorHAnsi"/>
          <w:bCs/>
          <w:sz w:val="24"/>
          <w:szCs w:val="24"/>
          <w:lang w:val="hr-HR"/>
        </w:rPr>
        <w:t>Perušić</w:t>
      </w:r>
      <w:r>
        <w:rPr>
          <w:rFonts w:asciiTheme="minorHAnsi" w:hAnsiTheme="minorHAnsi" w:cstheme="minorHAnsi"/>
          <w:bCs/>
          <w:sz w:val="24"/>
          <w:szCs w:val="24"/>
        </w:rPr>
        <w:t xml:space="preserve"> za plaće djelatnika i materijalne rashode</w:t>
      </w:r>
      <w:r>
        <w:rPr>
          <w:rFonts w:hint="default" w:asciiTheme="minorHAnsi" w:hAnsiTheme="minorHAnsi" w:cstheme="minorHAnsi"/>
          <w:bCs/>
          <w:sz w:val="24"/>
          <w:szCs w:val="24"/>
          <w:lang w:val="hr-HR"/>
        </w:rPr>
        <w:t xml:space="preserve">, te iz sufinanciranja roditelja. U 2024. godini imali smo 3 odgojne skupine (54 djece), 8 zaposlenih; 6 odgajatelja, 1 kuharica, 1 spremačica. </w:t>
      </w:r>
    </w:p>
    <w:p w14:paraId="3AA6562F">
      <w:pPr>
        <w:jc w:val="both"/>
        <w:rPr>
          <w:rFonts w:hint="default" w:asciiTheme="minorHAnsi" w:hAnsiTheme="minorHAnsi" w:cstheme="minorHAnsi"/>
          <w:bCs/>
          <w:sz w:val="24"/>
          <w:szCs w:val="24"/>
          <w:lang w:val="hr-HR"/>
        </w:rPr>
      </w:pPr>
    </w:p>
    <w:p w14:paraId="4FB4EDA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AD4C74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A408D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83E411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1C7C6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3B1A2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0992FF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27A0BA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EBE9E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FF7B3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CD04E1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265655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9F399E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C1C551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DC2573E">
      <w:pPr>
        <w:rPr>
          <w:rFonts w:asciiTheme="minorHAnsi" w:hAnsiTheme="minorHAnsi" w:cstheme="minorHAnsi"/>
          <w:sz w:val="24"/>
          <w:szCs w:val="24"/>
        </w:rPr>
      </w:pPr>
    </w:p>
    <w:p w14:paraId="404D1A82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FUNKCIJSKA KLASIFIKACIJA</w:t>
      </w:r>
    </w:p>
    <w:p w14:paraId="3C28C74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44E2820">
      <w:pPr>
        <w:rPr>
          <w:rFonts w:hint="default" w:asciiTheme="minorHAnsi" w:hAnsiTheme="minorHAnsi" w:cstheme="minorHAnsi"/>
          <w:sz w:val="18"/>
          <w:szCs w:val="18"/>
          <w:lang w:val="hr-HR"/>
        </w:rPr>
      </w:pPr>
      <w:r>
        <w:drawing>
          <wp:inline distT="0" distB="0" distL="114300" distR="114300">
            <wp:extent cx="5751830" cy="1076325"/>
            <wp:effectExtent l="0" t="0" r="127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183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18"/>
          <w:szCs w:val="18"/>
        </w:rPr>
        <w:t xml:space="preserve">Tablica </w:t>
      </w:r>
      <w:r>
        <w:rPr>
          <w:rFonts w:hint="default" w:asciiTheme="minorHAnsi" w:hAnsiTheme="minorHAnsi" w:cstheme="minorHAnsi"/>
          <w:sz w:val="18"/>
          <w:szCs w:val="18"/>
          <w:lang w:val="hr-HR"/>
        </w:rPr>
        <w:t>2</w:t>
      </w:r>
      <w:r>
        <w:rPr>
          <w:rFonts w:asciiTheme="minorHAnsi" w:hAnsiTheme="minorHAnsi" w:cstheme="minorHAnsi"/>
          <w:sz w:val="18"/>
          <w:szCs w:val="18"/>
        </w:rPr>
        <w:t xml:space="preserve">. Funkcijska klasifikacija </w:t>
      </w:r>
      <w:r>
        <w:rPr>
          <w:rFonts w:hint="default" w:asciiTheme="minorHAnsi" w:hAnsiTheme="minorHAnsi" w:cstheme="minorHAnsi"/>
          <w:sz w:val="18"/>
          <w:szCs w:val="18"/>
          <w:lang w:val="hr-HR"/>
        </w:rPr>
        <w:t>Dječjeg vrtića Pahuljica</w:t>
      </w:r>
    </w:p>
    <w:p w14:paraId="15E4AFA3">
      <w:pPr>
        <w:rPr>
          <w:rFonts w:hint="default" w:asciiTheme="minorHAnsi" w:hAnsiTheme="minorHAnsi" w:cstheme="minorHAnsi"/>
          <w:sz w:val="18"/>
          <w:szCs w:val="18"/>
          <w:lang w:val="hr-HR"/>
        </w:rPr>
      </w:pPr>
    </w:p>
    <w:p w14:paraId="736ECD55">
      <w:pPr>
        <w:rPr>
          <w:rFonts w:hint="default" w:asciiTheme="minorHAnsi" w:hAnsiTheme="minorHAnsi" w:cstheme="minorHAnsi"/>
          <w:sz w:val="24"/>
          <w:szCs w:val="24"/>
          <w:lang w:val="hr-HR"/>
        </w:rPr>
      </w:pPr>
      <w:r>
        <w:rPr>
          <w:rFonts w:hint="default" w:asciiTheme="minorHAnsi" w:hAnsiTheme="minorHAnsi" w:cstheme="minorHAnsi"/>
          <w:sz w:val="24"/>
          <w:szCs w:val="24"/>
          <w:lang w:val="hr-HR"/>
        </w:rPr>
        <w:t>Ukupni rashodi Dječjeg vrtića Pahuljica za 2024. godinu uvećani su za 39,10% u odnosu na 2023. godinu.</w:t>
      </w:r>
    </w:p>
    <w:p w14:paraId="1D782926">
      <w:pPr>
        <w:rPr>
          <w:rFonts w:asciiTheme="minorHAnsi" w:hAnsiTheme="minorHAnsi" w:cstheme="minorHAnsi"/>
          <w:sz w:val="24"/>
          <w:szCs w:val="24"/>
        </w:rPr>
      </w:pPr>
    </w:p>
    <w:p w14:paraId="21974184">
      <w:pPr>
        <w:rPr>
          <w:rFonts w:asciiTheme="minorHAnsi" w:hAnsiTheme="minorHAnsi" w:cstheme="minorHAnsi"/>
          <w:sz w:val="24"/>
          <w:szCs w:val="24"/>
        </w:rPr>
      </w:pPr>
    </w:p>
    <w:p w14:paraId="3C7F5121">
      <w:pPr>
        <w:rPr>
          <w:rFonts w:asciiTheme="minorHAnsi" w:hAnsiTheme="minorHAnsi" w:cstheme="minorHAnsi"/>
          <w:sz w:val="24"/>
          <w:szCs w:val="24"/>
        </w:rPr>
      </w:pPr>
    </w:p>
    <w:p w14:paraId="5B85492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hint="default" w:asciiTheme="minorHAnsi" w:hAnsiTheme="minorHAnsi" w:cstheme="minorHAnsi"/>
          <w:sz w:val="24"/>
          <w:szCs w:val="24"/>
          <w:lang w:val="hr-HR"/>
        </w:rPr>
        <w:t xml:space="preserve">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hint="default" w:asciiTheme="minorHAnsi" w:hAnsiTheme="minorHAnsi" w:cstheme="minorHAnsi"/>
          <w:sz w:val="24"/>
          <w:szCs w:val="24"/>
          <w:lang w:val="hr-HR"/>
        </w:rPr>
        <w:t xml:space="preserve"> Ravnateljica:</w:t>
      </w:r>
      <w:r>
        <w:rPr>
          <w:rFonts w:asciiTheme="minorHAnsi" w:hAnsiTheme="minorHAnsi" w:cstheme="minorHAnsi"/>
          <w:sz w:val="24"/>
          <w:szCs w:val="24"/>
        </w:rPr>
        <w:t xml:space="preserve">      </w:t>
      </w:r>
    </w:p>
    <w:p w14:paraId="27F8815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</w:t>
      </w:r>
      <w:r>
        <w:rPr>
          <w:rFonts w:hint="default" w:asciiTheme="minorHAnsi" w:hAnsiTheme="minorHAnsi" w:cstheme="minorHAnsi"/>
          <w:sz w:val="24"/>
          <w:szCs w:val="24"/>
          <w:lang w:val="hr-HR"/>
        </w:rPr>
        <w:t>oditeljica računovodstva</w:t>
      </w:r>
      <w:r>
        <w:rPr>
          <w:rFonts w:asciiTheme="minorHAnsi" w:hAnsiTheme="minorHAnsi" w:cstheme="minorHAnsi"/>
          <w:sz w:val="24"/>
          <w:szCs w:val="24"/>
        </w:rPr>
        <w:t xml:space="preserve">:                                                              </w:t>
      </w:r>
      <w:r>
        <w:rPr>
          <w:rFonts w:hint="default" w:asciiTheme="minorHAnsi" w:hAnsiTheme="minorHAnsi" w:cstheme="minorHAnsi"/>
          <w:sz w:val="24"/>
          <w:szCs w:val="24"/>
          <w:lang w:val="hr-HR"/>
        </w:rPr>
        <w:t xml:space="preserve">         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hint="default" w:asciiTheme="minorHAnsi" w:hAnsiTheme="minorHAnsi" w:cstheme="minorHAnsi"/>
          <w:sz w:val="24"/>
          <w:szCs w:val="24"/>
          <w:lang w:val="hr-HR"/>
        </w:rPr>
        <w:t xml:space="preserve">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hint="default" w:asciiTheme="minorHAnsi" w:hAnsiTheme="minorHAnsi" w:cstheme="minorHAnsi"/>
          <w:sz w:val="24"/>
          <w:szCs w:val="24"/>
          <w:lang w:val="hr-HR"/>
        </w:rPr>
        <w:t>Helena Župan</w:t>
      </w:r>
      <w:r>
        <w:rPr>
          <w:rFonts w:asciiTheme="minorHAnsi" w:hAnsiTheme="minorHAnsi" w:cstheme="minorHAnsi"/>
          <w:sz w:val="24"/>
          <w:szCs w:val="24"/>
        </w:rPr>
        <w:t xml:space="preserve">    </w:t>
      </w:r>
    </w:p>
    <w:p w14:paraId="0D3542C7">
      <w:pPr>
        <w:rPr>
          <w:rFonts w:asciiTheme="minorHAnsi" w:hAnsiTheme="minorHAnsi" w:cstheme="minorHAnsi"/>
          <w:sz w:val="24"/>
          <w:szCs w:val="24"/>
        </w:rPr>
      </w:pPr>
      <w:r>
        <w:rPr>
          <w:rFonts w:hint="default" w:asciiTheme="minorHAnsi" w:hAnsiTheme="minorHAnsi" w:cstheme="minorHAnsi"/>
          <w:sz w:val="24"/>
          <w:szCs w:val="24"/>
          <w:lang w:val="hr-HR"/>
        </w:rPr>
        <w:t>Ana Ratković, bacc.oec.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</w:t>
      </w:r>
    </w:p>
    <w:p w14:paraId="6946C50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D647FA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9FA553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3D64E2D">
      <w:pPr>
        <w:jc w:val="both"/>
        <w:rPr>
          <w:rFonts w:hint="default"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hint="default" w:asciiTheme="minorHAnsi" w:hAnsiTheme="minorHAnsi" w:cstheme="minorHAnsi"/>
          <w:sz w:val="24"/>
          <w:szCs w:val="24"/>
          <w:lang w:val="hr-HR"/>
        </w:rPr>
        <w:t xml:space="preserve">     </w:t>
      </w:r>
      <w:r>
        <w:rPr>
          <w:rFonts w:asciiTheme="minorHAnsi" w:hAnsiTheme="minorHAnsi" w:cstheme="minorHAnsi"/>
          <w:sz w:val="24"/>
          <w:szCs w:val="24"/>
        </w:rPr>
        <w:t xml:space="preserve"> P</w:t>
      </w:r>
      <w:r>
        <w:rPr>
          <w:rFonts w:hint="default" w:asciiTheme="minorHAnsi" w:hAnsiTheme="minorHAnsi" w:cstheme="minorHAnsi"/>
          <w:sz w:val="24"/>
          <w:szCs w:val="24"/>
          <w:lang w:val="hr-HR"/>
        </w:rPr>
        <w:t>redsjednica</w:t>
      </w:r>
    </w:p>
    <w:p w14:paraId="0031F9E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</w:t>
      </w:r>
      <w:r>
        <w:rPr>
          <w:rFonts w:hint="default" w:asciiTheme="minorHAnsi" w:hAnsiTheme="minorHAnsi" w:cstheme="minorHAnsi"/>
          <w:sz w:val="24"/>
          <w:szCs w:val="24"/>
          <w:lang w:val="hr-HR"/>
        </w:rPr>
        <w:t xml:space="preserve">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</w:t>
      </w:r>
      <w:r>
        <w:rPr>
          <w:rFonts w:hint="default" w:asciiTheme="minorHAnsi" w:hAnsiTheme="minorHAnsi" w:cstheme="minorHAnsi"/>
          <w:sz w:val="24"/>
          <w:szCs w:val="24"/>
          <w:lang w:val="hr-HR"/>
        </w:rPr>
        <w:t xml:space="preserve"> 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hint="default" w:asciiTheme="minorHAnsi" w:hAnsiTheme="minorHAnsi" w:cstheme="minorHAnsi"/>
          <w:sz w:val="24"/>
          <w:szCs w:val="24"/>
          <w:lang w:val="hr-HR"/>
        </w:rPr>
        <w:t>Upravnog vijeća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1A87B34B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</w:t>
      </w:r>
      <w:r>
        <w:rPr>
          <w:rFonts w:hint="default" w:asciiTheme="minorHAnsi" w:hAnsiTheme="minorHAnsi" w:cstheme="minorHAnsi"/>
          <w:sz w:val="24"/>
          <w:szCs w:val="24"/>
          <w:lang w:val="hr-HR"/>
        </w:rPr>
        <w:t xml:space="preserve">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</w:t>
      </w:r>
      <w:r>
        <w:rPr>
          <w:rFonts w:hint="default" w:asciiTheme="minorHAnsi" w:hAnsiTheme="minorHAnsi" w:cstheme="minorHAnsi"/>
          <w:sz w:val="24"/>
          <w:szCs w:val="24"/>
          <w:lang w:val="hr-HR"/>
        </w:rPr>
        <w:t xml:space="preserve">    </w:t>
      </w:r>
      <w:r>
        <w:rPr>
          <w:rFonts w:asciiTheme="minorHAnsi" w:hAnsiTheme="minorHAnsi" w:cstheme="minorHAnsi"/>
          <w:sz w:val="24"/>
          <w:szCs w:val="24"/>
        </w:rPr>
        <w:t xml:space="preserve">  Paola Medved</w:t>
      </w:r>
    </w:p>
    <w:p w14:paraId="68FE977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2BDF277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06641152"/>
      <w:docPartObj>
        <w:docPartGallery w:val="autotext"/>
      </w:docPartObj>
    </w:sdtPr>
    <w:sdtContent>
      <w:p w14:paraId="136D9682"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50BACE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52049"/>
    <w:multiLevelType w:val="multilevel"/>
    <w:tmpl w:val="58352049"/>
    <w:lvl w:ilvl="0" w:tentative="0">
      <w:start w:val="5"/>
      <w:numFmt w:val="bullet"/>
      <w:lvlText w:val="-"/>
      <w:lvlJc w:val="left"/>
      <w:pPr>
        <w:ind w:left="1780" w:hanging="360"/>
      </w:pPr>
      <w:rPr>
        <w:rFonts w:hint="default" w:ascii="Calibri" w:hAnsi="Calibri" w:eastAsia="Times New Roman" w:cs="Calibri"/>
        <w:b/>
      </w:rPr>
    </w:lvl>
    <w:lvl w:ilvl="1" w:tentative="0">
      <w:start w:val="1"/>
      <w:numFmt w:val="bullet"/>
      <w:lvlText w:val="o"/>
      <w:lvlJc w:val="left"/>
      <w:pPr>
        <w:ind w:left="2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40" w:hanging="360"/>
      </w:pPr>
      <w:rPr>
        <w:rFonts w:hint="default" w:ascii="Wingdings" w:hAnsi="Wingdings"/>
      </w:rPr>
    </w:lvl>
  </w:abstractNum>
  <w:abstractNum w:abstractNumId="1">
    <w:nsid w:val="5FEE67F2"/>
    <w:multiLevelType w:val="multilevel"/>
    <w:tmpl w:val="5FEE67F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71B14DD"/>
    <w:multiLevelType w:val="multilevel"/>
    <w:tmpl w:val="771B14DD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21"/>
    <w:rsid w:val="00021FF9"/>
    <w:rsid w:val="00061959"/>
    <w:rsid w:val="00075AF3"/>
    <w:rsid w:val="000B3E34"/>
    <w:rsid w:val="00174C82"/>
    <w:rsid w:val="002548EB"/>
    <w:rsid w:val="00282663"/>
    <w:rsid w:val="00294A29"/>
    <w:rsid w:val="002A566B"/>
    <w:rsid w:val="002A6613"/>
    <w:rsid w:val="002E209B"/>
    <w:rsid w:val="002E359D"/>
    <w:rsid w:val="00313792"/>
    <w:rsid w:val="00355AD7"/>
    <w:rsid w:val="00370F10"/>
    <w:rsid w:val="0038372C"/>
    <w:rsid w:val="00386994"/>
    <w:rsid w:val="003D7523"/>
    <w:rsid w:val="00421BE5"/>
    <w:rsid w:val="00435A2A"/>
    <w:rsid w:val="00447428"/>
    <w:rsid w:val="0046193F"/>
    <w:rsid w:val="004677FE"/>
    <w:rsid w:val="00483EF1"/>
    <w:rsid w:val="004B1F10"/>
    <w:rsid w:val="004E1DF4"/>
    <w:rsid w:val="004F5ACA"/>
    <w:rsid w:val="005022FF"/>
    <w:rsid w:val="005038AD"/>
    <w:rsid w:val="00561442"/>
    <w:rsid w:val="005629A7"/>
    <w:rsid w:val="0056770E"/>
    <w:rsid w:val="005C6B8D"/>
    <w:rsid w:val="005F02C7"/>
    <w:rsid w:val="005F27A4"/>
    <w:rsid w:val="00613778"/>
    <w:rsid w:val="006276EF"/>
    <w:rsid w:val="00634C52"/>
    <w:rsid w:val="00674E3A"/>
    <w:rsid w:val="00682CF8"/>
    <w:rsid w:val="006C47C4"/>
    <w:rsid w:val="006F0D80"/>
    <w:rsid w:val="006F3CBE"/>
    <w:rsid w:val="0079400F"/>
    <w:rsid w:val="007C7B02"/>
    <w:rsid w:val="007E2857"/>
    <w:rsid w:val="007E69B0"/>
    <w:rsid w:val="007F10AC"/>
    <w:rsid w:val="00830A0E"/>
    <w:rsid w:val="00851C25"/>
    <w:rsid w:val="00865AE5"/>
    <w:rsid w:val="008A79EC"/>
    <w:rsid w:val="008C121A"/>
    <w:rsid w:val="009037C9"/>
    <w:rsid w:val="00962178"/>
    <w:rsid w:val="0097133D"/>
    <w:rsid w:val="00973C61"/>
    <w:rsid w:val="00997221"/>
    <w:rsid w:val="009A16C6"/>
    <w:rsid w:val="009B6F1D"/>
    <w:rsid w:val="009D409A"/>
    <w:rsid w:val="00A024D3"/>
    <w:rsid w:val="00A10881"/>
    <w:rsid w:val="00AB3A6D"/>
    <w:rsid w:val="00AE6565"/>
    <w:rsid w:val="00AF4916"/>
    <w:rsid w:val="00B270CC"/>
    <w:rsid w:val="00B82E20"/>
    <w:rsid w:val="00BB1C70"/>
    <w:rsid w:val="00BC60CF"/>
    <w:rsid w:val="00C4049D"/>
    <w:rsid w:val="00C71F7C"/>
    <w:rsid w:val="00C72862"/>
    <w:rsid w:val="00C76BB9"/>
    <w:rsid w:val="00CA19E8"/>
    <w:rsid w:val="00CB5115"/>
    <w:rsid w:val="00CF5DF2"/>
    <w:rsid w:val="00D10EC0"/>
    <w:rsid w:val="00D16497"/>
    <w:rsid w:val="00D22B5A"/>
    <w:rsid w:val="00DF1E2B"/>
    <w:rsid w:val="00E22CF9"/>
    <w:rsid w:val="00E33E47"/>
    <w:rsid w:val="00E8019C"/>
    <w:rsid w:val="00E97943"/>
    <w:rsid w:val="00EA7E20"/>
    <w:rsid w:val="00EB14E0"/>
    <w:rsid w:val="00EB4D37"/>
    <w:rsid w:val="00ED3BEE"/>
    <w:rsid w:val="00F10405"/>
    <w:rsid w:val="00F15EA9"/>
    <w:rsid w:val="00F36105"/>
    <w:rsid w:val="00F409E5"/>
    <w:rsid w:val="00F83470"/>
    <w:rsid w:val="00FC7AD2"/>
    <w:rsid w:val="0A276BDF"/>
    <w:rsid w:val="0C591620"/>
    <w:rsid w:val="0FAF1175"/>
    <w:rsid w:val="13A65800"/>
    <w:rsid w:val="1A5105AA"/>
    <w:rsid w:val="32773063"/>
    <w:rsid w:val="3B762FC2"/>
    <w:rsid w:val="4C7B7E1B"/>
    <w:rsid w:val="50783361"/>
    <w:rsid w:val="613421B5"/>
    <w:rsid w:val="709754CB"/>
    <w:rsid w:val="77B31628"/>
    <w:rsid w:val="7FB7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536"/>
        <w:tab w:val="right" w:pos="9072"/>
      </w:tabs>
    </w:pPr>
  </w:style>
  <w:style w:type="character" w:styleId="7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Zaglavlje Char"/>
    <w:basedOn w:val="2"/>
    <w:link w:val="6"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12">
    <w:name w:val="Podnožje Char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13">
    <w:name w:val="Neriješeno spominjanje1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Tekst balončića Char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E7D8F-F5A4-437A-94DC-2956F8EA33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748</Words>
  <Characters>4264</Characters>
  <Lines>35</Lines>
  <Paragraphs>10</Paragraphs>
  <TotalTime>93</TotalTime>
  <ScaleCrop>false</ScaleCrop>
  <LinksUpToDate>false</LinksUpToDate>
  <CharactersWithSpaces>5002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2023-08-08T12:22:00Z</dcterms:created>
  <dc:creator>Kristina</dc:creator>
  <cp:lastModifiedBy>Ana Ratković</cp:lastModifiedBy>
  <cp:lastPrinted>2025-03-31T09:42:12Z</cp:lastPrinted>
  <dcterms:modified xsi:type="dcterms:W3CDTF">2025-03-31T09:48:38Z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CBD971426C074E26961EE149596912E5_13</vt:lpwstr>
  </property>
</Properties>
</file>